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7B" w:rsidRPr="00F30FB6" w:rsidRDefault="002E0A7B" w:rsidP="00827F36">
      <w:pPr>
        <w:spacing w:after="0" w:line="240" w:lineRule="auto"/>
        <w:ind w:left="705" w:hanging="705"/>
        <w:rPr>
          <w:rFonts w:ascii="Verdana" w:hAnsi="Verdana"/>
          <w:b/>
          <w:sz w:val="28"/>
          <w:szCs w:val="28"/>
        </w:rPr>
      </w:pPr>
      <w:r w:rsidRPr="00F30FB6">
        <w:rPr>
          <w:rFonts w:ascii="Verdana" w:hAnsi="Verdana"/>
          <w:b/>
          <w:sz w:val="28"/>
          <w:szCs w:val="28"/>
        </w:rPr>
        <w:t xml:space="preserve">Inhoudstabel </w:t>
      </w:r>
    </w:p>
    <w:p w:rsidR="002E0A7B" w:rsidRPr="00F30FB6" w:rsidRDefault="002E0A7B" w:rsidP="002E0A7B">
      <w:pPr>
        <w:spacing w:after="0" w:line="240" w:lineRule="auto"/>
        <w:rPr>
          <w:rFonts w:ascii="Verdana" w:eastAsia="Times New Roman" w:hAnsi="Verdana" w:cs="Helvetica"/>
          <w:b/>
          <w:bCs/>
          <w:color w:val="3F4244"/>
          <w:sz w:val="24"/>
          <w:szCs w:val="24"/>
          <w:bdr w:val="none" w:sz="0" w:space="0" w:color="auto" w:frame="1"/>
          <w:shd w:val="clear" w:color="auto" w:fill="FFFFFF"/>
          <w:lang w:eastAsia="nl-BE"/>
        </w:rPr>
      </w:pP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1- </w:t>
      </w:r>
      <w:r w:rsidR="00441A81">
        <w:rPr>
          <w:rFonts w:ascii="Verdana" w:hAnsi="Verdana"/>
          <w:sz w:val="24"/>
          <w:szCs w:val="24"/>
        </w:rPr>
        <w:tab/>
      </w:r>
      <w:r w:rsidRPr="00F30FB6">
        <w:rPr>
          <w:rFonts w:ascii="Verdana" w:hAnsi="Verdana"/>
          <w:sz w:val="24"/>
          <w:szCs w:val="24"/>
        </w:rPr>
        <w:t>Definities</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2- </w:t>
      </w:r>
      <w:r w:rsidR="00441A81">
        <w:rPr>
          <w:rFonts w:ascii="Verdana" w:hAnsi="Verdana"/>
          <w:sz w:val="24"/>
          <w:szCs w:val="24"/>
        </w:rPr>
        <w:tab/>
      </w:r>
      <w:r w:rsidRPr="00F30FB6">
        <w:rPr>
          <w:rFonts w:ascii="Verdana" w:hAnsi="Verdana"/>
          <w:sz w:val="24"/>
          <w:szCs w:val="24"/>
        </w:rPr>
        <w:t>Algemeen</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3- </w:t>
      </w:r>
      <w:r w:rsidR="00441A81">
        <w:rPr>
          <w:rFonts w:ascii="Verdana" w:hAnsi="Verdana"/>
          <w:sz w:val="24"/>
          <w:szCs w:val="24"/>
        </w:rPr>
        <w:tab/>
      </w:r>
      <w:r w:rsidRPr="00F30FB6">
        <w:rPr>
          <w:rFonts w:ascii="Verdana" w:hAnsi="Verdana"/>
          <w:sz w:val="24"/>
          <w:szCs w:val="24"/>
        </w:rPr>
        <w:t>Afbeeldingen</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4- </w:t>
      </w:r>
      <w:r w:rsidR="00441A81">
        <w:rPr>
          <w:rFonts w:ascii="Verdana" w:hAnsi="Verdana"/>
          <w:sz w:val="24"/>
          <w:szCs w:val="24"/>
        </w:rPr>
        <w:tab/>
      </w:r>
      <w:r w:rsidRPr="00F30FB6">
        <w:rPr>
          <w:rFonts w:ascii="Verdana" w:hAnsi="Verdana"/>
          <w:sz w:val="24"/>
          <w:szCs w:val="24"/>
        </w:rPr>
        <w:t>Aanbiedingen en offertes</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5- </w:t>
      </w:r>
      <w:r w:rsidR="00441A81">
        <w:rPr>
          <w:rFonts w:ascii="Verdana" w:hAnsi="Verdana"/>
          <w:sz w:val="24"/>
          <w:szCs w:val="24"/>
        </w:rPr>
        <w:tab/>
      </w:r>
      <w:r w:rsidRPr="00F30FB6">
        <w:rPr>
          <w:rFonts w:ascii="Verdana" w:hAnsi="Verdana"/>
          <w:sz w:val="24"/>
          <w:szCs w:val="24"/>
        </w:rPr>
        <w:t xml:space="preserve">Totstandkoming van de overeenkomst </w:t>
      </w:r>
    </w:p>
    <w:p w:rsidR="002E0A7B" w:rsidRPr="00F30FB6" w:rsidRDefault="00441A81" w:rsidP="00827F36">
      <w:pPr>
        <w:spacing w:after="0" w:line="240" w:lineRule="auto"/>
        <w:ind w:left="705" w:hanging="705"/>
        <w:rPr>
          <w:rFonts w:ascii="Verdana" w:hAnsi="Verdana"/>
          <w:sz w:val="24"/>
          <w:szCs w:val="24"/>
        </w:rPr>
      </w:pPr>
      <w:r>
        <w:rPr>
          <w:rFonts w:ascii="Verdana" w:hAnsi="Verdana"/>
          <w:sz w:val="24"/>
          <w:szCs w:val="24"/>
        </w:rPr>
        <w:t xml:space="preserve">Artikel 6 - </w:t>
      </w:r>
      <w:r>
        <w:rPr>
          <w:rFonts w:ascii="Verdana" w:hAnsi="Verdana"/>
          <w:sz w:val="24"/>
          <w:szCs w:val="24"/>
        </w:rPr>
        <w:tab/>
        <w:t>Verkoopp</w:t>
      </w:r>
      <w:r w:rsidR="002E0A7B" w:rsidRPr="00F30FB6">
        <w:rPr>
          <w:rFonts w:ascii="Verdana" w:hAnsi="Verdana"/>
          <w:sz w:val="24"/>
          <w:szCs w:val="24"/>
        </w:rPr>
        <w:t>rijzen</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7 - </w:t>
      </w:r>
      <w:r w:rsidR="00441A81">
        <w:rPr>
          <w:rFonts w:ascii="Verdana" w:hAnsi="Verdana"/>
          <w:sz w:val="24"/>
          <w:szCs w:val="24"/>
        </w:rPr>
        <w:tab/>
      </w:r>
      <w:r w:rsidRPr="00F30FB6">
        <w:rPr>
          <w:rFonts w:ascii="Verdana" w:hAnsi="Verdana"/>
          <w:sz w:val="24"/>
          <w:szCs w:val="24"/>
        </w:rPr>
        <w:t>Leveringen</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8 - </w:t>
      </w:r>
      <w:r w:rsidR="00441A81">
        <w:rPr>
          <w:rFonts w:ascii="Verdana" w:hAnsi="Verdana"/>
          <w:sz w:val="24"/>
          <w:szCs w:val="24"/>
        </w:rPr>
        <w:tab/>
      </w:r>
      <w:r w:rsidRPr="00F30FB6">
        <w:rPr>
          <w:rFonts w:ascii="Verdana" w:hAnsi="Verdana"/>
          <w:sz w:val="24"/>
          <w:szCs w:val="24"/>
        </w:rPr>
        <w:t xml:space="preserve">Garantie </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9 - </w:t>
      </w:r>
      <w:r w:rsidR="00441A81">
        <w:rPr>
          <w:rFonts w:ascii="Verdana" w:hAnsi="Verdana"/>
          <w:sz w:val="24"/>
          <w:szCs w:val="24"/>
        </w:rPr>
        <w:tab/>
      </w:r>
      <w:r w:rsidRPr="00F30FB6">
        <w:rPr>
          <w:rFonts w:ascii="Verdana" w:hAnsi="Verdana"/>
          <w:sz w:val="24"/>
          <w:szCs w:val="24"/>
        </w:rPr>
        <w:t xml:space="preserve">Betaling van via de website bestelde producten </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Artikel 10-</w:t>
      </w:r>
      <w:r w:rsidR="00441A81">
        <w:rPr>
          <w:rFonts w:ascii="Verdana" w:hAnsi="Verdana"/>
          <w:sz w:val="24"/>
          <w:szCs w:val="24"/>
        </w:rPr>
        <w:tab/>
      </w:r>
      <w:proofErr w:type="spellStart"/>
      <w:r w:rsidR="00441A81">
        <w:rPr>
          <w:rFonts w:ascii="Verdana" w:hAnsi="Verdana"/>
          <w:sz w:val="24"/>
          <w:szCs w:val="24"/>
        </w:rPr>
        <w:t>herroepingsrecht</w:t>
      </w:r>
      <w:proofErr w:type="spellEnd"/>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11- </w:t>
      </w:r>
      <w:r w:rsidR="00441A81">
        <w:rPr>
          <w:rFonts w:ascii="Verdana" w:hAnsi="Verdana"/>
          <w:sz w:val="24"/>
          <w:szCs w:val="24"/>
        </w:rPr>
        <w:tab/>
        <w:t>Verplichtingen van de consument tijdens de bedenktijd</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12- </w:t>
      </w:r>
      <w:r w:rsidR="00441A81">
        <w:rPr>
          <w:rFonts w:ascii="Verdana" w:hAnsi="Verdana"/>
          <w:sz w:val="24"/>
          <w:szCs w:val="24"/>
        </w:rPr>
        <w:tab/>
        <w:t>Verplichtingen van de ondernemer bij herroeping</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13- </w:t>
      </w:r>
      <w:r w:rsidR="00441A81">
        <w:rPr>
          <w:rFonts w:ascii="Verdana" w:hAnsi="Verdana"/>
          <w:sz w:val="24"/>
          <w:szCs w:val="24"/>
        </w:rPr>
        <w:tab/>
        <w:t xml:space="preserve">Uitsluiting </w:t>
      </w:r>
      <w:proofErr w:type="spellStart"/>
      <w:r w:rsidR="00441A81">
        <w:rPr>
          <w:rFonts w:ascii="Verdana" w:hAnsi="Verdana"/>
          <w:sz w:val="24"/>
          <w:szCs w:val="24"/>
        </w:rPr>
        <w:t>herroepingsrecht</w:t>
      </w:r>
      <w:proofErr w:type="spellEnd"/>
      <w:r w:rsidR="00441A81">
        <w:rPr>
          <w:rFonts w:ascii="Verdana" w:hAnsi="Verdana"/>
          <w:sz w:val="24"/>
          <w:szCs w:val="24"/>
        </w:rPr>
        <w:tab/>
      </w:r>
      <w:r w:rsidRPr="00F30FB6">
        <w:rPr>
          <w:rFonts w:ascii="Verdana" w:hAnsi="Verdana"/>
          <w:sz w:val="24"/>
          <w:szCs w:val="24"/>
        </w:rPr>
        <w:t xml:space="preserve"> </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14- </w:t>
      </w:r>
      <w:r w:rsidR="00441A81">
        <w:rPr>
          <w:rFonts w:ascii="Verdana" w:hAnsi="Verdana"/>
          <w:sz w:val="24"/>
          <w:szCs w:val="24"/>
        </w:rPr>
        <w:tab/>
      </w:r>
      <w:r w:rsidRPr="00F30FB6">
        <w:rPr>
          <w:rFonts w:ascii="Verdana" w:hAnsi="Verdana"/>
          <w:sz w:val="24"/>
          <w:szCs w:val="24"/>
        </w:rPr>
        <w:t xml:space="preserve">Klachtenregeling </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15- </w:t>
      </w:r>
      <w:r w:rsidR="00441A81">
        <w:rPr>
          <w:rFonts w:ascii="Verdana" w:hAnsi="Verdana"/>
          <w:sz w:val="24"/>
          <w:szCs w:val="24"/>
        </w:rPr>
        <w:tab/>
      </w:r>
      <w:r w:rsidRPr="00F30FB6">
        <w:rPr>
          <w:rFonts w:ascii="Verdana" w:hAnsi="Verdana"/>
          <w:sz w:val="24"/>
          <w:szCs w:val="24"/>
        </w:rPr>
        <w:t xml:space="preserve">Annulering </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16- </w:t>
      </w:r>
      <w:r w:rsidR="00441A81">
        <w:rPr>
          <w:rFonts w:ascii="Verdana" w:hAnsi="Verdana"/>
          <w:sz w:val="24"/>
          <w:szCs w:val="24"/>
        </w:rPr>
        <w:tab/>
      </w:r>
      <w:r w:rsidRPr="00F30FB6">
        <w:rPr>
          <w:rFonts w:ascii="Verdana" w:hAnsi="Verdana"/>
          <w:sz w:val="24"/>
          <w:szCs w:val="24"/>
        </w:rPr>
        <w:t xml:space="preserve">Aansprakelijkheid en verjaring </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17- </w:t>
      </w:r>
      <w:r w:rsidR="00441A81">
        <w:rPr>
          <w:rFonts w:ascii="Verdana" w:hAnsi="Verdana"/>
          <w:sz w:val="24"/>
          <w:szCs w:val="24"/>
        </w:rPr>
        <w:tab/>
      </w:r>
      <w:r w:rsidRPr="00F30FB6">
        <w:rPr>
          <w:rFonts w:ascii="Verdana" w:hAnsi="Verdana"/>
          <w:sz w:val="24"/>
          <w:szCs w:val="24"/>
        </w:rPr>
        <w:t>Eigendomsvoorbehoud</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18- </w:t>
      </w:r>
      <w:r w:rsidR="00441A81">
        <w:rPr>
          <w:rFonts w:ascii="Verdana" w:hAnsi="Verdana"/>
          <w:sz w:val="24"/>
          <w:szCs w:val="24"/>
        </w:rPr>
        <w:tab/>
      </w:r>
      <w:r w:rsidRPr="00F30FB6">
        <w:rPr>
          <w:rFonts w:ascii="Verdana" w:hAnsi="Verdana"/>
          <w:sz w:val="24"/>
          <w:szCs w:val="24"/>
        </w:rPr>
        <w:t>Opschorting en ontbinding</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19- </w:t>
      </w:r>
      <w:r w:rsidR="00441A81">
        <w:rPr>
          <w:rFonts w:ascii="Verdana" w:hAnsi="Verdana"/>
          <w:sz w:val="24"/>
          <w:szCs w:val="24"/>
        </w:rPr>
        <w:tab/>
      </w:r>
      <w:r w:rsidRPr="00F30FB6">
        <w:rPr>
          <w:rFonts w:ascii="Verdana" w:hAnsi="Verdana"/>
          <w:sz w:val="24"/>
          <w:szCs w:val="24"/>
        </w:rPr>
        <w:t xml:space="preserve">Overmacht </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20- </w:t>
      </w:r>
      <w:r w:rsidR="00441A81">
        <w:rPr>
          <w:rFonts w:ascii="Verdana" w:hAnsi="Verdana"/>
          <w:sz w:val="24"/>
          <w:szCs w:val="24"/>
        </w:rPr>
        <w:tab/>
      </w:r>
      <w:r w:rsidRPr="00F30FB6">
        <w:rPr>
          <w:rFonts w:ascii="Verdana" w:hAnsi="Verdana"/>
          <w:sz w:val="24"/>
          <w:szCs w:val="24"/>
        </w:rPr>
        <w:t xml:space="preserve">Intellectuele eigendomsrechten </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21- </w:t>
      </w:r>
      <w:r w:rsidR="00441A81">
        <w:rPr>
          <w:rFonts w:ascii="Verdana" w:hAnsi="Verdana"/>
          <w:sz w:val="24"/>
          <w:szCs w:val="24"/>
        </w:rPr>
        <w:tab/>
      </w:r>
      <w:r w:rsidRPr="00F30FB6">
        <w:rPr>
          <w:rFonts w:ascii="Verdana" w:hAnsi="Verdana"/>
          <w:sz w:val="24"/>
          <w:szCs w:val="24"/>
        </w:rPr>
        <w:t xml:space="preserve">Beveiliging en internet </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 xml:space="preserve">Artikel 22- </w:t>
      </w:r>
      <w:r w:rsidR="00441A81">
        <w:rPr>
          <w:rFonts w:ascii="Verdana" w:hAnsi="Verdana"/>
          <w:sz w:val="24"/>
          <w:szCs w:val="24"/>
        </w:rPr>
        <w:tab/>
      </w:r>
      <w:r w:rsidRPr="00F30FB6">
        <w:rPr>
          <w:rFonts w:ascii="Verdana" w:hAnsi="Verdana"/>
          <w:sz w:val="24"/>
          <w:szCs w:val="24"/>
        </w:rPr>
        <w:t xml:space="preserve">Geheimhouding </w:t>
      </w:r>
    </w:p>
    <w:p w:rsidR="002E0A7B" w:rsidRPr="00F30FB6" w:rsidRDefault="002E0A7B" w:rsidP="00827F36">
      <w:pPr>
        <w:spacing w:after="0" w:line="240" w:lineRule="auto"/>
        <w:ind w:left="705" w:hanging="705"/>
        <w:rPr>
          <w:rFonts w:ascii="Verdana" w:hAnsi="Verdana"/>
          <w:sz w:val="24"/>
          <w:szCs w:val="24"/>
        </w:rPr>
      </w:pPr>
      <w:r w:rsidRPr="00F30FB6">
        <w:rPr>
          <w:rFonts w:ascii="Verdana" w:hAnsi="Verdana"/>
          <w:sz w:val="24"/>
          <w:szCs w:val="24"/>
        </w:rPr>
        <w:t>Artikel 23-</w:t>
      </w:r>
      <w:r w:rsidR="00441A81">
        <w:rPr>
          <w:rFonts w:ascii="Verdana" w:hAnsi="Verdana"/>
          <w:sz w:val="24"/>
          <w:szCs w:val="24"/>
        </w:rPr>
        <w:tab/>
      </w:r>
      <w:r w:rsidRPr="00F30FB6">
        <w:rPr>
          <w:rFonts w:ascii="Verdana" w:hAnsi="Verdana"/>
          <w:sz w:val="24"/>
          <w:szCs w:val="24"/>
        </w:rPr>
        <w:t xml:space="preserve">Slotbepalingen </w:t>
      </w:r>
    </w:p>
    <w:p w:rsidR="00827F36" w:rsidRPr="00F30FB6" w:rsidRDefault="002E0A7B" w:rsidP="00827F36">
      <w:pPr>
        <w:rPr>
          <w:rFonts w:ascii="Verdana" w:hAnsi="Verdana"/>
          <w:b/>
          <w:sz w:val="24"/>
          <w:szCs w:val="24"/>
        </w:rPr>
      </w:pPr>
      <w:r>
        <w:rPr>
          <w:b/>
        </w:rPr>
        <w:br w:type="column"/>
      </w:r>
      <w:r w:rsidR="0033218A" w:rsidRPr="00F30FB6">
        <w:rPr>
          <w:rFonts w:ascii="Verdana" w:hAnsi="Verdana"/>
          <w:b/>
          <w:sz w:val="24"/>
          <w:szCs w:val="24"/>
        </w:rPr>
        <w:lastRenderedPageBreak/>
        <w:t xml:space="preserve">Artikel 1. </w:t>
      </w:r>
      <w:r w:rsidR="00652629" w:rsidRPr="00F30FB6">
        <w:rPr>
          <w:rFonts w:ascii="Verdana" w:hAnsi="Verdana"/>
          <w:b/>
          <w:sz w:val="24"/>
          <w:szCs w:val="24"/>
        </w:rPr>
        <w:tab/>
      </w:r>
      <w:r w:rsidR="0033218A" w:rsidRPr="00F30FB6">
        <w:rPr>
          <w:rFonts w:ascii="Verdana" w:hAnsi="Verdana"/>
          <w:b/>
          <w:sz w:val="24"/>
          <w:szCs w:val="24"/>
        </w:rPr>
        <w:t>Definities</w:t>
      </w:r>
    </w:p>
    <w:p w:rsidR="00652629" w:rsidRPr="00F30FB6" w:rsidRDefault="005120DE" w:rsidP="00827F36">
      <w:pPr>
        <w:ind w:left="360" w:hanging="360"/>
        <w:rPr>
          <w:rFonts w:ascii="Verdana" w:hAnsi="Verdana"/>
          <w:b/>
          <w:sz w:val="24"/>
          <w:szCs w:val="24"/>
        </w:rPr>
      </w:pPr>
      <w:r w:rsidRPr="00F30FB6">
        <w:rPr>
          <w:rFonts w:ascii="Verdana" w:hAnsi="Verdana"/>
        </w:rPr>
        <w:t>1.1</w:t>
      </w:r>
      <w:r w:rsidRPr="00F30FB6">
        <w:rPr>
          <w:rFonts w:ascii="Verdana" w:hAnsi="Verdana"/>
        </w:rPr>
        <w:tab/>
      </w:r>
      <w:r w:rsidR="0033218A" w:rsidRPr="00F30FB6">
        <w:rPr>
          <w:rFonts w:ascii="Verdana" w:hAnsi="Verdana"/>
        </w:rPr>
        <w:t xml:space="preserve">In deze algemene voorwaarden worden de hierna volgende termen in de navolgende </w:t>
      </w:r>
      <w:r w:rsidRPr="00F30FB6">
        <w:rPr>
          <w:rFonts w:ascii="Verdana" w:hAnsi="Verdana"/>
        </w:rPr>
        <w:t xml:space="preserve">betekenis </w:t>
      </w:r>
      <w:r w:rsidR="0033218A" w:rsidRPr="00F30FB6">
        <w:rPr>
          <w:rFonts w:ascii="Verdana" w:hAnsi="Verdana"/>
        </w:rPr>
        <w:t>gebruikt, tenzij uitdrukkelijk anders is aangegeven of uit de context anders blijkt:</w:t>
      </w:r>
    </w:p>
    <w:p w:rsidR="00385663" w:rsidRPr="00F30FB6" w:rsidRDefault="00385663" w:rsidP="00385663">
      <w:pPr>
        <w:pStyle w:val="Lijstalinea"/>
        <w:numPr>
          <w:ilvl w:val="0"/>
          <w:numId w:val="55"/>
        </w:numPr>
        <w:spacing w:after="0" w:line="240" w:lineRule="auto"/>
        <w:rPr>
          <w:rFonts w:ascii="Verdana" w:hAnsi="Verdana"/>
        </w:rPr>
      </w:pPr>
      <w:r w:rsidRPr="00F30FB6">
        <w:rPr>
          <w:rFonts w:ascii="Verdana" w:hAnsi="Verdana"/>
        </w:rPr>
        <w:t xml:space="preserve">de gebruiker van deze huurvoorwaarden: </w:t>
      </w:r>
    </w:p>
    <w:p w:rsidR="00385663" w:rsidRPr="00F30FB6" w:rsidRDefault="00385663" w:rsidP="00385663">
      <w:pPr>
        <w:pStyle w:val="Lijstalinea"/>
        <w:spacing w:after="0" w:line="240" w:lineRule="auto"/>
        <w:rPr>
          <w:rFonts w:ascii="Verdana" w:hAnsi="Verdana"/>
        </w:rPr>
      </w:pPr>
      <w:proofErr w:type="spellStart"/>
      <w:r w:rsidRPr="00F30FB6">
        <w:rPr>
          <w:rFonts w:ascii="Verdana" w:hAnsi="Verdana"/>
        </w:rPr>
        <w:t>Out-Standing</w:t>
      </w:r>
      <w:proofErr w:type="spellEnd"/>
      <w:r w:rsidRPr="00F30FB6">
        <w:rPr>
          <w:rFonts w:ascii="Verdana" w:hAnsi="Verdana"/>
        </w:rPr>
        <w:t xml:space="preserve"> bvba, handelend onder de naam </w:t>
      </w:r>
      <w:proofErr w:type="spellStart"/>
      <w:r w:rsidRPr="00F30FB6">
        <w:rPr>
          <w:rFonts w:ascii="Verdana" w:hAnsi="Verdana"/>
        </w:rPr>
        <w:t>Woodspot</w:t>
      </w:r>
      <w:proofErr w:type="spellEnd"/>
    </w:p>
    <w:p w:rsidR="00385663" w:rsidRPr="00F30FB6" w:rsidRDefault="00385663" w:rsidP="00385663">
      <w:pPr>
        <w:pStyle w:val="Lijstalinea"/>
        <w:spacing w:after="0" w:line="240" w:lineRule="auto"/>
        <w:rPr>
          <w:rFonts w:ascii="Verdana" w:hAnsi="Verdana"/>
        </w:rPr>
      </w:pPr>
      <w:r w:rsidRPr="00F30FB6">
        <w:rPr>
          <w:rFonts w:ascii="Verdana" w:hAnsi="Verdana"/>
        </w:rPr>
        <w:t xml:space="preserve">Energieweg 4, </w:t>
      </w:r>
    </w:p>
    <w:p w:rsidR="00385663" w:rsidRPr="00F30FB6" w:rsidRDefault="00385663" w:rsidP="00385663">
      <w:pPr>
        <w:pStyle w:val="Lijstalinea"/>
        <w:spacing w:after="0" w:line="240" w:lineRule="auto"/>
        <w:rPr>
          <w:rFonts w:ascii="Verdana" w:hAnsi="Verdana"/>
        </w:rPr>
      </w:pPr>
      <w:r w:rsidRPr="00F30FB6">
        <w:rPr>
          <w:rFonts w:ascii="Verdana" w:hAnsi="Verdana"/>
        </w:rPr>
        <w:t>2390 Malle.</w:t>
      </w:r>
    </w:p>
    <w:p w:rsidR="00385663" w:rsidRPr="00F30FB6" w:rsidRDefault="00385663" w:rsidP="00385663">
      <w:pPr>
        <w:spacing w:after="0" w:line="240" w:lineRule="auto"/>
        <w:ind w:left="360" w:firstLine="348"/>
        <w:rPr>
          <w:rFonts w:ascii="Verdana" w:hAnsi="Verdana"/>
        </w:rPr>
      </w:pPr>
      <w:proofErr w:type="spellStart"/>
      <w:r w:rsidRPr="00F30FB6">
        <w:rPr>
          <w:rFonts w:ascii="Verdana" w:hAnsi="Verdana"/>
        </w:rPr>
        <w:t>BTW-nummer</w:t>
      </w:r>
      <w:proofErr w:type="spellEnd"/>
      <w:r w:rsidRPr="00F30FB6">
        <w:rPr>
          <w:rFonts w:ascii="Verdana" w:hAnsi="Verdana"/>
        </w:rPr>
        <w:t xml:space="preserve"> : BE 0871 061 978.</w:t>
      </w:r>
    </w:p>
    <w:p w:rsidR="00385663" w:rsidRPr="00F30FB6" w:rsidRDefault="00385663" w:rsidP="00385663">
      <w:pPr>
        <w:pStyle w:val="Lijstalinea"/>
        <w:spacing w:after="0" w:line="240" w:lineRule="auto"/>
        <w:rPr>
          <w:rFonts w:ascii="Verdana" w:hAnsi="Verdana"/>
        </w:rPr>
      </w:pPr>
      <w:r w:rsidRPr="00F30FB6">
        <w:rPr>
          <w:rFonts w:ascii="Verdana" w:hAnsi="Verdana"/>
        </w:rPr>
        <w:t>Telefoonnummer: +32/(0)3 385 57 74</w:t>
      </w:r>
      <w:r w:rsidRPr="00F30FB6">
        <w:rPr>
          <w:rFonts w:ascii="Verdana" w:hAnsi="Verdana"/>
        </w:rPr>
        <w:br/>
        <w:t>Bereikbaarheid:</w:t>
      </w:r>
      <w:r w:rsidRPr="00F30FB6">
        <w:rPr>
          <w:rFonts w:ascii="Verdana" w:hAnsi="Verdana"/>
        </w:rPr>
        <w:br/>
        <w:t>Vanaf maandag t/m vrijdag :</w:t>
      </w:r>
    </w:p>
    <w:p w:rsidR="00385663" w:rsidRPr="00F30FB6" w:rsidRDefault="00385663" w:rsidP="00385663">
      <w:pPr>
        <w:pStyle w:val="Lijstalinea"/>
        <w:spacing w:after="0" w:line="240" w:lineRule="auto"/>
        <w:ind w:firstLine="696"/>
        <w:rPr>
          <w:rFonts w:ascii="Verdana" w:hAnsi="Verdana"/>
        </w:rPr>
      </w:pPr>
      <w:r w:rsidRPr="00F30FB6">
        <w:rPr>
          <w:rFonts w:ascii="Verdana" w:hAnsi="Verdana"/>
        </w:rPr>
        <w:t>van 8:00uur tot 18:00uur</w:t>
      </w:r>
    </w:p>
    <w:p w:rsidR="001D52AF" w:rsidRPr="00C73641" w:rsidRDefault="00827F36" w:rsidP="00C73641">
      <w:pPr>
        <w:spacing w:after="0" w:line="240" w:lineRule="auto"/>
        <w:ind w:firstLine="708"/>
        <w:rPr>
          <w:rFonts w:ascii="Verdana" w:hAnsi="Verdana"/>
        </w:rPr>
      </w:pPr>
      <w:r w:rsidRPr="00C73641">
        <w:rPr>
          <w:rFonts w:ascii="Verdana" w:hAnsi="Verdana"/>
        </w:rPr>
        <w:t>E-mailadres: vraag@</w:t>
      </w:r>
      <w:proofErr w:type="spellStart"/>
      <w:r w:rsidRPr="00C73641">
        <w:rPr>
          <w:rFonts w:ascii="Verdana" w:hAnsi="Verdana"/>
        </w:rPr>
        <w:t>woodspot.be</w:t>
      </w:r>
      <w:proofErr w:type="spellEnd"/>
    </w:p>
    <w:p w:rsidR="00652629" w:rsidRPr="00F30FB6" w:rsidRDefault="0033218A" w:rsidP="005120DE">
      <w:pPr>
        <w:pStyle w:val="Lijstalinea"/>
        <w:numPr>
          <w:ilvl w:val="0"/>
          <w:numId w:val="55"/>
        </w:numPr>
        <w:spacing w:after="0" w:line="240" w:lineRule="auto"/>
        <w:rPr>
          <w:rFonts w:ascii="Verdana" w:hAnsi="Verdana"/>
        </w:rPr>
      </w:pPr>
      <w:r w:rsidRPr="00F30FB6">
        <w:rPr>
          <w:rFonts w:ascii="Verdana" w:hAnsi="Verdana"/>
        </w:rPr>
        <w:t xml:space="preserve">klant: de natuurlijke of rechtspersoon die met </w:t>
      </w:r>
      <w:r w:rsidR="005120DE" w:rsidRPr="00F30FB6">
        <w:rPr>
          <w:rFonts w:ascii="Verdana" w:hAnsi="Verdana"/>
        </w:rPr>
        <w:t>Woodspot</w:t>
      </w:r>
      <w:r w:rsidRPr="00F30FB6">
        <w:rPr>
          <w:rFonts w:ascii="Verdana" w:hAnsi="Verdana"/>
        </w:rPr>
        <w:t xml:space="preserve"> een overeenkomst aangaat;</w:t>
      </w:r>
    </w:p>
    <w:p w:rsidR="00652629" w:rsidRPr="00F30FB6" w:rsidRDefault="0033218A" w:rsidP="005120DE">
      <w:pPr>
        <w:pStyle w:val="Lijstalinea"/>
        <w:numPr>
          <w:ilvl w:val="0"/>
          <w:numId w:val="55"/>
        </w:numPr>
        <w:spacing w:after="0" w:line="240" w:lineRule="auto"/>
        <w:rPr>
          <w:rFonts w:ascii="Verdana" w:hAnsi="Verdana"/>
        </w:rPr>
      </w:pPr>
      <w:r w:rsidRPr="00F30FB6">
        <w:rPr>
          <w:rFonts w:ascii="Verdana" w:hAnsi="Verdana"/>
        </w:rPr>
        <w:t xml:space="preserve">overeenkomst: de overeenkomst tussen de klant en </w:t>
      </w:r>
      <w:r w:rsidR="005120DE" w:rsidRPr="00F30FB6">
        <w:rPr>
          <w:rFonts w:ascii="Verdana" w:hAnsi="Verdana"/>
        </w:rPr>
        <w:t>Woodspot</w:t>
      </w:r>
      <w:r w:rsidRPr="00F30FB6">
        <w:rPr>
          <w:rFonts w:ascii="Verdana" w:hAnsi="Verdana"/>
        </w:rPr>
        <w:t>;</w:t>
      </w:r>
    </w:p>
    <w:p w:rsidR="00652629" w:rsidRPr="00F30FB6" w:rsidRDefault="0033218A" w:rsidP="005120DE">
      <w:pPr>
        <w:pStyle w:val="Lijstalinea"/>
        <w:numPr>
          <w:ilvl w:val="0"/>
          <w:numId w:val="55"/>
        </w:numPr>
        <w:spacing w:after="0" w:line="240" w:lineRule="auto"/>
        <w:rPr>
          <w:rFonts w:ascii="Verdana" w:hAnsi="Verdana"/>
        </w:rPr>
      </w:pPr>
      <w:r w:rsidRPr="00F30FB6">
        <w:rPr>
          <w:rFonts w:ascii="Verdana" w:hAnsi="Verdana"/>
        </w:rPr>
        <w:t xml:space="preserve">website: de website die door </w:t>
      </w:r>
      <w:r w:rsidR="005120DE" w:rsidRPr="00F30FB6">
        <w:rPr>
          <w:rFonts w:ascii="Verdana" w:hAnsi="Verdana"/>
        </w:rPr>
        <w:t>Woodspot</w:t>
      </w:r>
      <w:r w:rsidRPr="00F30FB6">
        <w:rPr>
          <w:rFonts w:ascii="Verdana" w:hAnsi="Verdana"/>
        </w:rPr>
        <w:t xml:space="preserve"> wordt beheerd;</w:t>
      </w:r>
    </w:p>
    <w:p w:rsidR="0033218A" w:rsidRPr="00F30FB6" w:rsidRDefault="0033218A" w:rsidP="005120DE">
      <w:pPr>
        <w:pStyle w:val="Lijstalinea"/>
        <w:numPr>
          <w:ilvl w:val="0"/>
          <w:numId w:val="55"/>
        </w:numPr>
        <w:spacing w:after="0" w:line="240" w:lineRule="auto"/>
        <w:rPr>
          <w:rFonts w:ascii="Verdana" w:hAnsi="Verdana"/>
        </w:rPr>
      </w:pPr>
      <w:r w:rsidRPr="00F30FB6">
        <w:rPr>
          <w:rFonts w:ascii="Verdana" w:hAnsi="Verdana"/>
        </w:rPr>
        <w:t>consument: de klant zijnde een natuurlijke persoon die niet handelt in de uitoefening van een beroep of een bedrijf.</w:t>
      </w:r>
    </w:p>
    <w:p w:rsidR="0033218A" w:rsidRDefault="0033218A" w:rsidP="00797033">
      <w:pPr>
        <w:spacing w:after="0" w:line="240" w:lineRule="auto"/>
      </w:pPr>
    </w:p>
    <w:p w:rsidR="00F30FB6" w:rsidRDefault="0033218A" w:rsidP="00F30FB6">
      <w:pPr>
        <w:rPr>
          <w:rFonts w:ascii="Verdana" w:hAnsi="Verdana"/>
          <w:b/>
          <w:sz w:val="24"/>
          <w:szCs w:val="24"/>
        </w:rPr>
      </w:pPr>
      <w:r w:rsidRPr="00F30FB6">
        <w:rPr>
          <w:rFonts w:ascii="Verdana" w:hAnsi="Verdana"/>
          <w:b/>
          <w:sz w:val="24"/>
          <w:szCs w:val="24"/>
        </w:rPr>
        <w:t xml:space="preserve">Artikel 2. </w:t>
      </w:r>
      <w:r w:rsidR="00652629" w:rsidRPr="00F30FB6">
        <w:rPr>
          <w:rFonts w:ascii="Verdana" w:hAnsi="Verdana"/>
          <w:b/>
          <w:sz w:val="24"/>
          <w:szCs w:val="24"/>
        </w:rPr>
        <w:tab/>
      </w:r>
      <w:r w:rsidRPr="00F30FB6">
        <w:rPr>
          <w:rFonts w:ascii="Verdana" w:hAnsi="Verdana"/>
          <w:b/>
          <w:sz w:val="24"/>
          <w:szCs w:val="24"/>
        </w:rPr>
        <w:t>Algemeen</w:t>
      </w:r>
    </w:p>
    <w:p w:rsidR="00F30FB6" w:rsidRPr="00F30FB6" w:rsidRDefault="00E369EC" w:rsidP="00F30FB6">
      <w:pPr>
        <w:spacing w:after="0" w:line="240" w:lineRule="auto"/>
        <w:ind w:left="705" w:hanging="705"/>
        <w:rPr>
          <w:rFonts w:ascii="Verdana" w:hAnsi="Verdana"/>
        </w:rPr>
      </w:pPr>
      <w:r w:rsidRPr="00F30FB6">
        <w:rPr>
          <w:rFonts w:ascii="Verdana" w:hAnsi="Verdana"/>
        </w:rPr>
        <w:t>2.1</w:t>
      </w:r>
      <w:r w:rsidRPr="00F30FB6">
        <w:rPr>
          <w:rFonts w:ascii="Verdana" w:hAnsi="Verdana"/>
        </w:rPr>
        <w:tab/>
      </w:r>
      <w:r w:rsidR="0033218A" w:rsidRPr="00F30FB6">
        <w:rPr>
          <w:rFonts w:ascii="Verdana" w:hAnsi="Verdana"/>
        </w:rPr>
        <w:t xml:space="preserve">Deze algemene voorwaarden gelden voor iedere overeenkomst tussen </w:t>
      </w:r>
      <w:proofErr w:type="spellStart"/>
      <w:r w:rsidR="005120DE" w:rsidRPr="00F30FB6">
        <w:rPr>
          <w:rFonts w:ascii="Verdana" w:hAnsi="Verdana"/>
        </w:rPr>
        <w:t>Woodspot</w:t>
      </w:r>
      <w:proofErr w:type="spellEnd"/>
      <w:r w:rsidR="0033218A" w:rsidRPr="00F30FB6">
        <w:rPr>
          <w:rFonts w:ascii="Verdana" w:hAnsi="Verdana"/>
        </w:rPr>
        <w:t xml:space="preserve"> en de klant waarop </w:t>
      </w:r>
      <w:r w:rsidR="005120DE" w:rsidRPr="00F30FB6">
        <w:rPr>
          <w:rFonts w:ascii="Verdana" w:hAnsi="Verdana"/>
        </w:rPr>
        <w:t>Woodspot</w:t>
      </w:r>
      <w:r w:rsidR="0033218A" w:rsidRPr="00F30FB6">
        <w:rPr>
          <w:rFonts w:ascii="Verdana" w:hAnsi="Verdana"/>
        </w:rPr>
        <w:t xml:space="preserve"> deze algemene voorwaarden van toepassing heeft verklaard.</w:t>
      </w:r>
    </w:p>
    <w:p w:rsidR="0048532D" w:rsidRPr="00F30FB6" w:rsidRDefault="00F30FB6" w:rsidP="00F30FB6">
      <w:pPr>
        <w:spacing w:after="0" w:line="240" w:lineRule="auto"/>
        <w:ind w:left="705" w:hanging="705"/>
        <w:rPr>
          <w:rFonts w:ascii="Verdana" w:hAnsi="Verdana"/>
        </w:rPr>
      </w:pPr>
      <w:r>
        <w:rPr>
          <w:rFonts w:ascii="Verdana" w:hAnsi="Verdana"/>
        </w:rPr>
        <w:t>2.2</w:t>
      </w:r>
      <w:r>
        <w:rPr>
          <w:rFonts w:ascii="Verdana" w:hAnsi="Verdana"/>
        </w:rPr>
        <w:tab/>
      </w:r>
      <w:r w:rsidR="0033218A" w:rsidRPr="00F30FB6">
        <w:rPr>
          <w:rFonts w:ascii="Verdana" w:hAnsi="Verdana"/>
        </w:rPr>
        <w:t>Eventuele afwijkingen op deze algemene voorwaarden zijn slechts geldig indien deze uitdrukkelijk schriftelijk of elektronisch zijn overeengekomen.</w:t>
      </w:r>
    </w:p>
    <w:p w:rsidR="0048532D" w:rsidRPr="00F30FB6" w:rsidRDefault="00E369EC" w:rsidP="00E369EC">
      <w:pPr>
        <w:spacing w:after="0" w:line="240" w:lineRule="auto"/>
        <w:ind w:left="705" w:hanging="705"/>
        <w:rPr>
          <w:rFonts w:ascii="Verdana" w:hAnsi="Verdana"/>
        </w:rPr>
      </w:pPr>
      <w:r w:rsidRPr="00F30FB6">
        <w:rPr>
          <w:rFonts w:ascii="Verdana" w:hAnsi="Verdana"/>
        </w:rPr>
        <w:t>2.3</w:t>
      </w:r>
      <w:r w:rsidRPr="00F30FB6">
        <w:rPr>
          <w:rFonts w:ascii="Verdana" w:hAnsi="Verdana"/>
        </w:rPr>
        <w:tab/>
      </w:r>
      <w:r w:rsidR="0033218A" w:rsidRPr="00F30FB6">
        <w:rPr>
          <w:rFonts w:ascii="Verdana" w:hAnsi="Verdana"/>
        </w:rPr>
        <w:t>De toepasselijkheid van eventuele inkoop of andere voorwaarden van de klant wordt uitdrukkelijk van de hand gewezen.</w:t>
      </w:r>
    </w:p>
    <w:p w:rsidR="0033218A" w:rsidRPr="00F30FB6" w:rsidRDefault="00E369EC" w:rsidP="00E369EC">
      <w:pPr>
        <w:spacing w:after="0" w:line="240" w:lineRule="auto"/>
        <w:ind w:left="705" w:hanging="705"/>
        <w:rPr>
          <w:rFonts w:ascii="Verdana" w:hAnsi="Verdana"/>
        </w:rPr>
      </w:pPr>
      <w:r w:rsidRPr="00F30FB6">
        <w:rPr>
          <w:rFonts w:ascii="Verdana" w:hAnsi="Verdana"/>
        </w:rPr>
        <w:t>2.4</w:t>
      </w:r>
      <w:r w:rsidRPr="00F30FB6">
        <w:rPr>
          <w:rFonts w:ascii="Verdana" w:hAnsi="Verdana"/>
        </w:rPr>
        <w:tab/>
      </w:r>
      <w:r w:rsidR="0033218A" w:rsidRPr="00F30FB6">
        <w:rPr>
          <w:rFonts w:ascii="Verdana" w:hAnsi="Verdana"/>
        </w:rPr>
        <w:t xml:space="preserve">Indien een of meerdere der bepalingen in deze algemene voorwaarden nietig zijn of vernietigd mochten worden, blijven de overige bepalingen van deze algemene voorwaarden volledig van toepassing. </w:t>
      </w:r>
      <w:r w:rsidR="005120DE" w:rsidRPr="00F30FB6">
        <w:rPr>
          <w:rFonts w:ascii="Verdana" w:hAnsi="Verdana"/>
        </w:rPr>
        <w:t>Woodspot</w:t>
      </w:r>
      <w:r w:rsidR="0033218A" w:rsidRPr="00F30FB6">
        <w:rPr>
          <w:rFonts w:ascii="Verdana" w:hAnsi="Verdana"/>
        </w:rPr>
        <w:t xml:space="preserve"> en de klant zullen dan in overleg treden teneinde nieuwe bepalingen ter vervanging van de nietige c.q. vernietigde bepalingen overeen te komen, waarbij indien en voor zoveel mogelijk het doel en de strekking van de oorspronkelijke bepaling in acht worden genomen.</w:t>
      </w:r>
    </w:p>
    <w:p w:rsidR="0033218A" w:rsidRPr="00F30FB6" w:rsidRDefault="0033218A" w:rsidP="00797033">
      <w:pPr>
        <w:spacing w:after="0" w:line="240" w:lineRule="auto"/>
        <w:rPr>
          <w:rFonts w:ascii="Verdana" w:hAnsi="Verdana"/>
          <w:b/>
        </w:rPr>
      </w:pPr>
    </w:p>
    <w:p w:rsidR="00652629" w:rsidRPr="00F30FB6" w:rsidRDefault="0033218A" w:rsidP="00797033">
      <w:pPr>
        <w:spacing w:after="0" w:line="240" w:lineRule="auto"/>
        <w:rPr>
          <w:rFonts w:ascii="Verdana" w:hAnsi="Verdana"/>
          <w:b/>
        </w:rPr>
      </w:pPr>
      <w:r w:rsidRPr="00F30FB6">
        <w:rPr>
          <w:rFonts w:ascii="Verdana" w:hAnsi="Verdana"/>
          <w:b/>
        </w:rPr>
        <w:t xml:space="preserve">Artikel 3. </w:t>
      </w:r>
      <w:r w:rsidR="00652629" w:rsidRPr="00F30FB6">
        <w:rPr>
          <w:rFonts w:ascii="Verdana" w:hAnsi="Verdana"/>
          <w:b/>
        </w:rPr>
        <w:tab/>
      </w:r>
      <w:r w:rsidRPr="00F30FB6">
        <w:rPr>
          <w:rFonts w:ascii="Verdana" w:hAnsi="Verdana"/>
          <w:b/>
        </w:rPr>
        <w:t>Afbeeldingen</w:t>
      </w:r>
    </w:p>
    <w:p w:rsidR="0033218A" w:rsidRPr="00F30FB6" w:rsidRDefault="0033218A" w:rsidP="00E369EC">
      <w:pPr>
        <w:spacing w:after="0" w:line="240" w:lineRule="auto"/>
        <w:ind w:left="708" w:hanging="663"/>
        <w:rPr>
          <w:rFonts w:ascii="Verdana" w:hAnsi="Verdana"/>
        </w:rPr>
      </w:pPr>
      <w:r w:rsidRPr="00F30FB6">
        <w:rPr>
          <w:rFonts w:ascii="Verdana" w:hAnsi="Verdana"/>
        </w:rPr>
        <w:t xml:space="preserve">3.1 </w:t>
      </w:r>
      <w:r w:rsidR="00E369EC" w:rsidRPr="00F30FB6">
        <w:rPr>
          <w:rFonts w:ascii="Verdana" w:hAnsi="Verdana"/>
        </w:rPr>
        <w:tab/>
      </w:r>
      <w:r w:rsidRPr="00F30FB6">
        <w:rPr>
          <w:rFonts w:ascii="Verdana" w:hAnsi="Verdana"/>
        </w:rPr>
        <w:t>Alle afbeeldingen, tekeningen, gegevens, betreffende afmetingen, kleuren, etc. van de aangeboden producten opgenomen op de website, in folders of in andere publicaties, gelden slechts bij benadering en kunnen geen aanleiding tot schadevergoeding en/of ontbinding zijn.</w:t>
      </w:r>
    </w:p>
    <w:p w:rsidR="0033218A" w:rsidRPr="00F30FB6" w:rsidRDefault="0033218A" w:rsidP="00797033">
      <w:pPr>
        <w:spacing w:after="0" w:line="240" w:lineRule="auto"/>
        <w:rPr>
          <w:rFonts w:ascii="Verdana" w:hAnsi="Verdana"/>
        </w:rPr>
      </w:pPr>
    </w:p>
    <w:p w:rsidR="00F30FB6" w:rsidRDefault="00F30FB6" w:rsidP="00797033">
      <w:pPr>
        <w:spacing w:after="0" w:line="240" w:lineRule="auto"/>
        <w:rPr>
          <w:rFonts w:ascii="Verdana" w:hAnsi="Verdana"/>
          <w:b/>
        </w:rPr>
      </w:pPr>
    </w:p>
    <w:p w:rsidR="00F30FB6" w:rsidRDefault="00F30FB6" w:rsidP="00797033">
      <w:pPr>
        <w:spacing w:after="0" w:line="240" w:lineRule="auto"/>
        <w:rPr>
          <w:rFonts w:ascii="Verdana" w:hAnsi="Verdana"/>
          <w:b/>
        </w:rPr>
      </w:pPr>
    </w:p>
    <w:p w:rsidR="00F30FB6" w:rsidRDefault="00F30FB6" w:rsidP="00797033">
      <w:pPr>
        <w:spacing w:after="0" w:line="240" w:lineRule="auto"/>
        <w:rPr>
          <w:rFonts w:ascii="Verdana" w:hAnsi="Verdana"/>
          <w:b/>
        </w:rPr>
      </w:pPr>
    </w:p>
    <w:p w:rsidR="00C73641" w:rsidRDefault="00C73641" w:rsidP="00797033">
      <w:pPr>
        <w:spacing w:after="0" w:line="240" w:lineRule="auto"/>
        <w:rPr>
          <w:rFonts w:ascii="Verdana" w:hAnsi="Verdana"/>
          <w:b/>
        </w:rPr>
      </w:pPr>
    </w:p>
    <w:p w:rsidR="00C73641" w:rsidRDefault="00C73641" w:rsidP="00797033">
      <w:pPr>
        <w:spacing w:after="0" w:line="240" w:lineRule="auto"/>
        <w:rPr>
          <w:rFonts w:ascii="Verdana" w:hAnsi="Verdana"/>
          <w:b/>
        </w:rPr>
      </w:pPr>
    </w:p>
    <w:p w:rsidR="00C73641" w:rsidRDefault="00C73641" w:rsidP="00797033">
      <w:pPr>
        <w:spacing w:after="0" w:line="240" w:lineRule="auto"/>
        <w:rPr>
          <w:rFonts w:ascii="Verdana" w:hAnsi="Verdana"/>
          <w:b/>
        </w:rPr>
      </w:pPr>
    </w:p>
    <w:p w:rsidR="00652629" w:rsidRPr="00F30FB6" w:rsidRDefault="0033218A" w:rsidP="00797033">
      <w:pPr>
        <w:spacing w:after="0" w:line="240" w:lineRule="auto"/>
        <w:rPr>
          <w:rFonts w:ascii="Verdana" w:hAnsi="Verdana"/>
          <w:b/>
        </w:rPr>
      </w:pPr>
      <w:r w:rsidRPr="00F30FB6">
        <w:rPr>
          <w:rFonts w:ascii="Verdana" w:hAnsi="Verdana"/>
          <w:b/>
        </w:rPr>
        <w:lastRenderedPageBreak/>
        <w:t>Artikel 4.</w:t>
      </w:r>
      <w:r w:rsidR="00652629" w:rsidRPr="00F30FB6">
        <w:rPr>
          <w:rFonts w:ascii="Verdana" w:hAnsi="Verdana"/>
          <w:b/>
        </w:rPr>
        <w:tab/>
      </w:r>
      <w:r w:rsidRPr="00F30FB6">
        <w:rPr>
          <w:rFonts w:ascii="Verdana" w:hAnsi="Verdana"/>
          <w:b/>
        </w:rPr>
        <w:t xml:space="preserve"> Aanbiedingen en offertes</w:t>
      </w:r>
    </w:p>
    <w:p w:rsidR="00E369EC" w:rsidRPr="00F30FB6" w:rsidRDefault="0033218A" w:rsidP="00797033">
      <w:pPr>
        <w:spacing w:after="0" w:line="240" w:lineRule="auto"/>
        <w:rPr>
          <w:rFonts w:ascii="Verdana" w:hAnsi="Verdana"/>
        </w:rPr>
      </w:pPr>
      <w:r w:rsidRPr="00F30FB6">
        <w:rPr>
          <w:rFonts w:ascii="Verdana" w:hAnsi="Verdana"/>
        </w:rPr>
        <w:t xml:space="preserve"> 4.1 </w:t>
      </w:r>
      <w:r w:rsidR="00E369EC" w:rsidRPr="00F30FB6">
        <w:rPr>
          <w:rFonts w:ascii="Verdana" w:hAnsi="Verdana"/>
        </w:rPr>
        <w:tab/>
      </w:r>
      <w:r w:rsidRPr="00F30FB6">
        <w:rPr>
          <w:rFonts w:ascii="Verdana" w:hAnsi="Verdana"/>
        </w:rPr>
        <w:t>Alle aanbiedingen en offertes zijn vrijblijvend, tenzij anders is aangegeven.</w:t>
      </w:r>
    </w:p>
    <w:p w:rsidR="0033218A" w:rsidRPr="00F30FB6" w:rsidRDefault="0033218A" w:rsidP="00E369EC">
      <w:pPr>
        <w:spacing w:after="0" w:line="240" w:lineRule="auto"/>
        <w:ind w:left="705" w:hanging="705"/>
        <w:rPr>
          <w:rFonts w:ascii="Verdana" w:hAnsi="Verdana"/>
        </w:rPr>
      </w:pPr>
      <w:r w:rsidRPr="00F30FB6">
        <w:rPr>
          <w:rFonts w:ascii="Verdana" w:hAnsi="Verdana"/>
        </w:rPr>
        <w:t xml:space="preserve"> 4.2 </w:t>
      </w:r>
      <w:r w:rsidR="00E369EC" w:rsidRPr="00F30FB6">
        <w:rPr>
          <w:rFonts w:ascii="Verdana" w:hAnsi="Verdana"/>
        </w:rPr>
        <w:tab/>
      </w:r>
      <w:r w:rsidR="005120DE" w:rsidRPr="00F30FB6">
        <w:rPr>
          <w:rFonts w:ascii="Verdana" w:hAnsi="Verdana"/>
        </w:rPr>
        <w:t>Woodspot</w:t>
      </w:r>
      <w:r w:rsidRPr="00F30FB6">
        <w:rPr>
          <w:rFonts w:ascii="Verdana" w:hAnsi="Verdana"/>
        </w:rPr>
        <w:t xml:space="preserve"> is niet gebonden aan haar aanbod of offerte indien sprake is van druk-, zet- of programmeerfouten in haar catalogi, mailings of op de website.</w:t>
      </w:r>
    </w:p>
    <w:p w:rsidR="00827F36" w:rsidRPr="00F30FB6" w:rsidRDefault="00827F36" w:rsidP="00797033">
      <w:pPr>
        <w:spacing w:after="0" w:line="240" w:lineRule="auto"/>
        <w:rPr>
          <w:rFonts w:ascii="Verdana" w:hAnsi="Verdana"/>
          <w:b/>
        </w:rPr>
      </w:pPr>
    </w:p>
    <w:p w:rsidR="00652629" w:rsidRPr="00F30FB6" w:rsidRDefault="0033218A" w:rsidP="00797033">
      <w:pPr>
        <w:spacing w:after="0" w:line="240" w:lineRule="auto"/>
        <w:rPr>
          <w:rFonts w:ascii="Verdana" w:hAnsi="Verdana"/>
          <w:b/>
        </w:rPr>
      </w:pPr>
      <w:r w:rsidRPr="00F30FB6">
        <w:rPr>
          <w:rFonts w:ascii="Verdana" w:hAnsi="Verdana"/>
          <w:b/>
        </w:rPr>
        <w:t>Artikel 5.</w:t>
      </w:r>
      <w:r w:rsidR="00652629" w:rsidRPr="00F30FB6">
        <w:rPr>
          <w:rFonts w:ascii="Verdana" w:hAnsi="Verdana"/>
          <w:b/>
        </w:rPr>
        <w:tab/>
      </w:r>
      <w:r w:rsidRPr="00F30FB6">
        <w:rPr>
          <w:rFonts w:ascii="Verdana" w:hAnsi="Verdana"/>
          <w:b/>
        </w:rPr>
        <w:t xml:space="preserve"> Totstandkoming van de overeenkomst </w:t>
      </w:r>
    </w:p>
    <w:p w:rsidR="00E369EC" w:rsidRPr="00F30FB6" w:rsidRDefault="0033218A" w:rsidP="00E369EC">
      <w:pPr>
        <w:spacing w:after="0" w:line="240" w:lineRule="auto"/>
        <w:ind w:left="705" w:hanging="705"/>
        <w:rPr>
          <w:rFonts w:ascii="Verdana" w:hAnsi="Verdana"/>
        </w:rPr>
      </w:pPr>
      <w:r w:rsidRPr="00F30FB6">
        <w:rPr>
          <w:rFonts w:ascii="Verdana" w:hAnsi="Verdana"/>
        </w:rPr>
        <w:t xml:space="preserve">5.1 </w:t>
      </w:r>
      <w:r w:rsidR="00E369EC" w:rsidRPr="00F30FB6">
        <w:rPr>
          <w:rFonts w:ascii="Verdana" w:hAnsi="Verdana"/>
        </w:rPr>
        <w:tab/>
      </w:r>
      <w:r w:rsidRPr="00F30FB6">
        <w:rPr>
          <w:rFonts w:ascii="Verdana" w:hAnsi="Verdana"/>
        </w:rPr>
        <w:t xml:space="preserve">De overeenkomst komt tot stand op het moment van aanvaarding door de klant van het aanbod en het voldoen aan de daarbij gestelde voorwaarden. </w:t>
      </w:r>
    </w:p>
    <w:p w:rsidR="00E369EC" w:rsidRPr="00F30FB6" w:rsidRDefault="0033218A" w:rsidP="00E369EC">
      <w:pPr>
        <w:spacing w:after="0" w:line="240" w:lineRule="auto"/>
        <w:ind w:left="708" w:hanging="708"/>
        <w:rPr>
          <w:rFonts w:ascii="Verdana" w:hAnsi="Verdana"/>
        </w:rPr>
      </w:pPr>
      <w:r w:rsidRPr="00F30FB6">
        <w:rPr>
          <w:rFonts w:ascii="Verdana" w:hAnsi="Verdana"/>
        </w:rPr>
        <w:t>5.2</w:t>
      </w:r>
      <w:r w:rsidR="00E369EC" w:rsidRPr="00F30FB6">
        <w:rPr>
          <w:rFonts w:ascii="Verdana" w:hAnsi="Verdana"/>
        </w:rPr>
        <w:tab/>
      </w:r>
      <w:r w:rsidRPr="00F30FB6">
        <w:rPr>
          <w:rFonts w:ascii="Verdana" w:hAnsi="Verdana"/>
        </w:rPr>
        <w:t xml:space="preserve">Indien de klant een product via de website heeft besteld, dan bevestigt </w:t>
      </w:r>
      <w:r w:rsidR="005120DE" w:rsidRPr="00F30FB6">
        <w:rPr>
          <w:rFonts w:ascii="Verdana" w:hAnsi="Verdana"/>
        </w:rPr>
        <w:t>Woodspot</w:t>
      </w:r>
      <w:r w:rsidRPr="00F30FB6">
        <w:rPr>
          <w:rFonts w:ascii="Verdana" w:hAnsi="Verdana"/>
        </w:rPr>
        <w:t xml:space="preserve"> onverwijld langs elektronische weg de ontvangst van de bestelling.</w:t>
      </w:r>
    </w:p>
    <w:p w:rsidR="0033218A" w:rsidRPr="00F30FB6" w:rsidRDefault="0033218A" w:rsidP="00797033">
      <w:pPr>
        <w:spacing w:after="0" w:line="240" w:lineRule="auto"/>
        <w:rPr>
          <w:rFonts w:ascii="Verdana" w:hAnsi="Verdana"/>
        </w:rPr>
      </w:pPr>
    </w:p>
    <w:p w:rsidR="00E369EC" w:rsidRPr="00F30FB6" w:rsidRDefault="0033218A" w:rsidP="00797033">
      <w:pPr>
        <w:spacing w:after="0" w:line="240" w:lineRule="auto"/>
        <w:rPr>
          <w:rFonts w:ascii="Verdana" w:hAnsi="Verdana"/>
          <w:b/>
        </w:rPr>
      </w:pPr>
      <w:r w:rsidRPr="00F30FB6">
        <w:rPr>
          <w:rFonts w:ascii="Verdana" w:hAnsi="Verdana"/>
          <w:b/>
        </w:rPr>
        <w:t>Artikel 6.</w:t>
      </w:r>
      <w:r w:rsidR="00652629" w:rsidRPr="00F30FB6">
        <w:rPr>
          <w:rFonts w:ascii="Verdana" w:hAnsi="Verdana"/>
          <w:b/>
        </w:rPr>
        <w:tab/>
      </w:r>
      <w:r w:rsidR="00827F36" w:rsidRPr="00F30FB6">
        <w:rPr>
          <w:rFonts w:ascii="Verdana" w:hAnsi="Verdana"/>
          <w:b/>
        </w:rPr>
        <w:t xml:space="preserve"> Verkoopp</w:t>
      </w:r>
      <w:r w:rsidRPr="00F30FB6">
        <w:rPr>
          <w:rFonts w:ascii="Verdana" w:hAnsi="Verdana"/>
          <w:b/>
        </w:rPr>
        <w:t>rijzen</w:t>
      </w:r>
    </w:p>
    <w:p w:rsidR="00E369EC" w:rsidRPr="00F30FB6" w:rsidRDefault="0033218A" w:rsidP="00E369EC">
      <w:pPr>
        <w:spacing w:after="0" w:line="240" w:lineRule="auto"/>
        <w:ind w:left="705" w:hanging="660"/>
        <w:rPr>
          <w:rFonts w:ascii="Verdana" w:hAnsi="Verdana"/>
          <w:b/>
        </w:rPr>
      </w:pPr>
      <w:r w:rsidRPr="00F30FB6">
        <w:rPr>
          <w:rFonts w:ascii="Verdana" w:hAnsi="Verdana"/>
        </w:rPr>
        <w:t xml:space="preserve">6.1 </w:t>
      </w:r>
      <w:r w:rsidR="00E369EC" w:rsidRPr="00F30FB6">
        <w:rPr>
          <w:rFonts w:ascii="Verdana" w:hAnsi="Verdana"/>
        </w:rPr>
        <w:tab/>
      </w:r>
      <w:r w:rsidRPr="00F30FB6">
        <w:rPr>
          <w:rFonts w:ascii="Verdana" w:hAnsi="Verdana"/>
        </w:rPr>
        <w:t xml:space="preserve">De </w:t>
      </w:r>
      <w:r w:rsidR="00827F36" w:rsidRPr="00F30FB6">
        <w:rPr>
          <w:rFonts w:ascii="Verdana" w:hAnsi="Verdana"/>
        </w:rPr>
        <w:t>verkoop</w:t>
      </w:r>
      <w:r w:rsidR="00C42434" w:rsidRPr="00F30FB6">
        <w:rPr>
          <w:rFonts w:ascii="Verdana" w:hAnsi="Verdana"/>
        </w:rPr>
        <w:t xml:space="preserve">prijzen die op de website staan </w:t>
      </w:r>
      <w:r w:rsidRPr="00F30FB6">
        <w:rPr>
          <w:rFonts w:ascii="Verdana" w:hAnsi="Verdana"/>
        </w:rPr>
        <w:t xml:space="preserve">vermeld zijn in euro's uitgedrukt, inclusief btw en exclusief eventuele verzendkosten. </w:t>
      </w:r>
    </w:p>
    <w:p w:rsidR="0033218A" w:rsidRPr="00F30FB6" w:rsidRDefault="0033218A" w:rsidP="00E369EC">
      <w:pPr>
        <w:spacing w:after="0" w:line="240" w:lineRule="auto"/>
        <w:ind w:left="708" w:hanging="663"/>
        <w:rPr>
          <w:rFonts w:ascii="Verdana" w:hAnsi="Verdana"/>
        </w:rPr>
      </w:pPr>
      <w:r w:rsidRPr="00F30FB6">
        <w:rPr>
          <w:rFonts w:ascii="Verdana" w:hAnsi="Verdana"/>
        </w:rPr>
        <w:t>6.2</w:t>
      </w:r>
      <w:r w:rsidR="00E369EC" w:rsidRPr="00F30FB6">
        <w:rPr>
          <w:rFonts w:ascii="Verdana" w:hAnsi="Verdana"/>
        </w:rPr>
        <w:tab/>
      </w:r>
      <w:r w:rsidRPr="00F30FB6">
        <w:rPr>
          <w:rFonts w:ascii="Verdana" w:hAnsi="Verdana"/>
        </w:rPr>
        <w:t xml:space="preserve">Voor </w:t>
      </w:r>
      <w:proofErr w:type="spellStart"/>
      <w:r w:rsidR="005120DE" w:rsidRPr="00F30FB6">
        <w:rPr>
          <w:rFonts w:ascii="Verdana" w:hAnsi="Verdana"/>
        </w:rPr>
        <w:t>Woodspot</w:t>
      </w:r>
      <w:proofErr w:type="spellEnd"/>
      <w:r w:rsidRPr="00F30FB6">
        <w:rPr>
          <w:rFonts w:ascii="Verdana" w:hAnsi="Verdana"/>
        </w:rPr>
        <w:t xml:space="preserve"> is de </w:t>
      </w:r>
      <w:r w:rsidR="00441A81">
        <w:rPr>
          <w:rFonts w:ascii="Verdana" w:hAnsi="Verdana"/>
        </w:rPr>
        <w:t>verkoop</w:t>
      </w:r>
      <w:r w:rsidRPr="00F30FB6">
        <w:rPr>
          <w:rFonts w:ascii="Verdana" w:hAnsi="Verdana"/>
        </w:rPr>
        <w:t xml:space="preserve">prijs gebaseerd op de euro. Indien facturering desondanks plaatsvindt in een andere valuta en tussen het moment van de totstandkoming van de overeenkomst en de aflevering een koerswijziging is opgetreden, zal </w:t>
      </w:r>
      <w:r w:rsidR="005120DE" w:rsidRPr="00F30FB6">
        <w:rPr>
          <w:rFonts w:ascii="Verdana" w:hAnsi="Verdana"/>
        </w:rPr>
        <w:t>Woodspot</w:t>
      </w:r>
      <w:r w:rsidRPr="00F30FB6">
        <w:rPr>
          <w:rFonts w:ascii="Verdana" w:hAnsi="Verdana"/>
        </w:rPr>
        <w:t xml:space="preserve"> gerechtigd zijn tot herziening van de oorspronkelijke prijs, tenzij de klant een consument is.</w:t>
      </w:r>
    </w:p>
    <w:p w:rsidR="0033218A" w:rsidRPr="00F30FB6" w:rsidRDefault="0033218A" w:rsidP="00797033">
      <w:pPr>
        <w:spacing w:after="0" w:line="240" w:lineRule="auto"/>
        <w:rPr>
          <w:rFonts w:ascii="Verdana" w:hAnsi="Verdana"/>
        </w:rPr>
      </w:pPr>
    </w:p>
    <w:p w:rsidR="00652629" w:rsidRPr="00F30FB6" w:rsidRDefault="0033218A" w:rsidP="00797033">
      <w:pPr>
        <w:spacing w:after="0" w:line="240" w:lineRule="auto"/>
        <w:rPr>
          <w:rFonts w:ascii="Verdana" w:hAnsi="Verdana"/>
          <w:b/>
        </w:rPr>
      </w:pPr>
      <w:r w:rsidRPr="00F30FB6">
        <w:rPr>
          <w:rFonts w:ascii="Verdana" w:hAnsi="Verdana"/>
          <w:b/>
        </w:rPr>
        <w:t>Artikel 7.</w:t>
      </w:r>
      <w:r w:rsidR="00652629" w:rsidRPr="00F30FB6">
        <w:rPr>
          <w:rFonts w:ascii="Verdana" w:hAnsi="Verdana"/>
          <w:b/>
        </w:rPr>
        <w:tab/>
      </w:r>
      <w:r w:rsidRPr="00F30FB6">
        <w:rPr>
          <w:rFonts w:ascii="Verdana" w:hAnsi="Verdana"/>
          <w:b/>
        </w:rPr>
        <w:t xml:space="preserve"> Leveringen</w:t>
      </w:r>
    </w:p>
    <w:p w:rsidR="00E369EC" w:rsidRPr="00F30FB6" w:rsidRDefault="0033218A" w:rsidP="00441A81">
      <w:pPr>
        <w:spacing w:after="0" w:line="240" w:lineRule="auto"/>
        <w:ind w:left="705" w:hanging="705"/>
        <w:rPr>
          <w:rFonts w:ascii="Verdana" w:hAnsi="Verdana"/>
        </w:rPr>
      </w:pPr>
      <w:r w:rsidRPr="00F30FB6">
        <w:rPr>
          <w:rFonts w:ascii="Verdana" w:hAnsi="Verdana"/>
        </w:rPr>
        <w:t xml:space="preserve">7.1 </w:t>
      </w:r>
      <w:r w:rsidR="00E369EC" w:rsidRPr="00F30FB6">
        <w:rPr>
          <w:rFonts w:ascii="Verdana" w:hAnsi="Verdana"/>
        </w:rPr>
        <w:tab/>
      </w:r>
      <w:r w:rsidRPr="00F30FB6">
        <w:rPr>
          <w:rFonts w:ascii="Verdana" w:hAnsi="Verdana"/>
        </w:rPr>
        <w:t xml:space="preserve">De door </w:t>
      </w:r>
      <w:r w:rsidR="005120DE" w:rsidRPr="00F30FB6">
        <w:rPr>
          <w:rFonts w:ascii="Verdana" w:hAnsi="Verdana"/>
        </w:rPr>
        <w:t>Woodspot</w:t>
      </w:r>
      <w:r w:rsidRPr="00F30FB6">
        <w:rPr>
          <w:rFonts w:ascii="Verdana" w:hAnsi="Verdana"/>
        </w:rPr>
        <w:t xml:space="preserve"> opgegeven levertijden zijn niet als fatale termijn te beschouwen. </w:t>
      </w:r>
    </w:p>
    <w:p w:rsidR="00E369EC" w:rsidRPr="00F30FB6" w:rsidRDefault="0033218A" w:rsidP="00E369EC">
      <w:pPr>
        <w:spacing w:after="0" w:line="240" w:lineRule="auto"/>
        <w:ind w:left="705" w:hanging="705"/>
        <w:rPr>
          <w:rFonts w:ascii="Verdana" w:hAnsi="Verdana"/>
        </w:rPr>
      </w:pPr>
      <w:r w:rsidRPr="00F30FB6">
        <w:rPr>
          <w:rFonts w:ascii="Verdana" w:hAnsi="Verdana"/>
        </w:rPr>
        <w:t xml:space="preserve">7.2 </w:t>
      </w:r>
      <w:r w:rsidR="00E369EC" w:rsidRPr="00F30FB6">
        <w:rPr>
          <w:rFonts w:ascii="Verdana" w:hAnsi="Verdana"/>
        </w:rPr>
        <w:tab/>
      </w:r>
      <w:r w:rsidRPr="00F30FB6">
        <w:rPr>
          <w:rFonts w:ascii="Verdana" w:hAnsi="Verdana"/>
        </w:rPr>
        <w:t xml:space="preserve">Producten die niet voorradig zijn, worden door </w:t>
      </w:r>
      <w:proofErr w:type="spellStart"/>
      <w:r w:rsidR="005120DE" w:rsidRPr="00F30FB6">
        <w:rPr>
          <w:rFonts w:ascii="Verdana" w:hAnsi="Verdana"/>
        </w:rPr>
        <w:t>Woodspot</w:t>
      </w:r>
      <w:proofErr w:type="spellEnd"/>
      <w:r w:rsidR="00827F36" w:rsidRPr="00F30FB6">
        <w:rPr>
          <w:rFonts w:ascii="Verdana" w:hAnsi="Verdana"/>
        </w:rPr>
        <w:t xml:space="preserve"> in productie genomen</w:t>
      </w:r>
      <w:r w:rsidRPr="00F30FB6">
        <w:rPr>
          <w:rFonts w:ascii="Verdana" w:hAnsi="Verdana"/>
        </w:rPr>
        <w:t xml:space="preserve"> en in overleg met de klant later aan de klant geleverd. </w:t>
      </w:r>
    </w:p>
    <w:p w:rsidR="00E369EC" w:rsidRPr="00F30FB6" w:rsidRDefault="0033218A" w:rsidP="00E369EC">
      <w:pPr>
        <w:spacing w:after="0" w:line="240" w:lineRule="auto"/>
        <w:ind w:left="705" w:hanging="705"/>
        <w:rPr>
          <w:rFonts w:ascii="Verdana" w:hAnsi="Verdana"/>
        </w:rPr>
      </w:pPr>
      <w:r w:rsidRPr="00F30FB6">
        <w:rPr>
          <w:rFonts w:ascii="Verdana" w:hAnsi="Verdana"/>
        </w:rPr>
        <w:t>7.3</w:t>
      </w:r>
      <w:r w:rsidR="00E369EC" w:rsidRPr="00F30FB6">
        <w:rPr>
          <w:rFonts w:ascii="Verdana" w:hAnsi="Verdana"/>
        </w:rPr>
        <w:tab/>
      </w:r>
      <w:r w:rsidRPr="00F30FB6">
        <w:rPr>
          <w:rFonts w:ascii="Verdana" w:hAnsi="Verdana"/>
        </w:rPr>
        <w:t xml:space="preserve">De via de website bestelde producten worden verzonden naar het door de klant opgegeven adres, totdat de klant aan </w:t>
      </w:r>
      <w:proofErr w:type="spellStart"/>
      <w:r w:rsidR="005120DE" w:rsidRPr="00F30FB6">
        <w:rPr>
          <w:rFonts w:ascii="Verdana" w:hAnsi="Verdana"/>
        </w:rPr>
        <w:t>Woodspot</w:t>
      </w:r>
      <w:proofErr w:type="spellEnd"/>
      <w:r w:rsidRPr="00F30FB6">
        <w:rPr>
          <w:rFonts w:ascii="Verdana" w:hAnsi="Verdana"/>
        </w:rPr>
        <w:t xml:space="preserve"> </w:t>
      </w:r>
      <w:r w:rsidR="00827F36" w:rsidRPr="00F30FB6">
        <w:rPr>
          <w:rFonts w:ascii="Verdana" w:hAnsi="Verdana"/>
        </w:rPr>
        <w:t>e</w:t>
      </w:r>
      <w:r w:rsidRPr="00F30FB6">
        <w:rPr>
          <w:rFonts w:ascii="Verdana" w:hAnsi="Verdana"/>
        </w:rPr>
        <w:t xml:space="preserve">en nieuw adres heeft opgegeven. </w:t>
      </w:r>
    </w:p>
    <w:p w:rsidR="00E369EC" w:rsidRPr="00F30FB6" w:rsidRDefault="00BB4097" w:rsidP="00BB4097">
      <w:pPr>
        <w:spacing w:after="0" w:line="240" w:lineRule="auto"/>
        <w:ind w:left="705" w:hanging="660"/>
        <w:rPr>
          <w:rFonts w:ascii="Verdana" w:hAnsi="Verdana"/>
        </w:rPr>
      </w:pPr>
      <w:r w:rsidRPr="00F30FB6">
        <w:rPr>
          <w:rFonts w:ascii="Verdana" w:hAnsi="Verdana"/>
        </w:rPr>
        <w:t>7.4</w:t>
      </w:r>
      <w:r w:rsidR="00E369EC" w:rsidRPr="00F30FB6">
        <w:rPr>
          <w:rFonts w:ascii="Verdana" w:hAnsi="Verdana"/>
        </w:rPr>
        <w:tab/>
      </w:r>
      <w:r w:rsidR="0033218A" w:rsidRPr="00F30FB6">
        <w:rPr>
          <w:rFonts w:ascii="Verdana" w:hAnsi="Verdana"/>
        </w:rPr>
        <w:t xml:space="preserve">De hoogte van de verzend- of transportkosten wordt apart voor het tot stand komen van de overeenkomst aan de klant medegedeeld. </w:t>
      </w:r>
    </w:p>
    <w:p w:rsidR="00E369EC" w:rsidRPr="00F30FB6" w:rsidRDefault="00BB4097" w:rsidP="00E369EC">
      <w:pPr>
        <w:spacing w:after="0" w:line="240" w:lineRule="auto"/>
        <w:ind w:left="705" w:hanging="705"/>
        <w:rPr>
          <w:rFonts w:ascii="Verdana" w:hAnsi="Verdana"/>
        </w:rPr>
      </w:pPr>
      <w:r w:rsidRPr="00F30FB6">
        <w:rPr>
          <w:rFonts w:ascii="Verdana" w:hAnsi="Verdana"/>
        </w:rPr>
        <w:t>7.5</w:t>
      </w:r>
      <w:r w:rsidR="00E369EC" w:rsidRPr="00F30FB6">
        <w:rPr>
          <w:rFonts w:ascii="Verdana" w:hAnsi="Verdana"/>
        </w:rPr>
        <w:tab/>
      </w:r>
      <w:r w:rsidR="0033218A" w:rsidRPr="00F30FB6">
        <w:rPr>
          <w:rFonts w:ascii="Verdana" w:hAnsi="Verdana"/>
        </w:rPr>
        <w:t xml:space="preserve">De klant is verplicht het product in ontvangst te nemen. Blijft de klant hiermede in gebreke, dan komen de daardoor ontstane kosten, zoals </w:t>
      </w:r>
      <w:r w:rsidRPr="00F30FB6">
        <w:rPr>
          <w:rFonts w:ascii="Verdana" w:hAnsi="Verdana"/>
        </w:rPr>
        <w:t>de kosten voor opslag</w:t>
      </w:r>
      <w:r w:rsidR="0033218A" w:rsidRPr="00F30FB6">
        <w:rPr>
          <w:rFonts w:ascii="Verdana" w:hAnsi="Verdana"/>
        </w:rPr>
        <w:t xml:space="preserve"> voor zijn rekening. </w:t>
      </w:r>
    </w:p>
    <w:p w:rsidR="0033218A" w:rsidRPr="00F30FB6" w:rsidRDefault="00BB4097" w:rsidP="00441A81">
      <w:pPr>
        <w:spacing w:after="0" w:line="240" w:lineRule="auto"/>
        <w:ind w:left="705" w:hanging="705"/>
        <w:rPr>
          <w:rFonts w:ascii="Verdana" w:hAnsi="Verdana"/>
        </w:rPr>
      </w:pPr>
      <w:r w:rsidRPr="00F30FB6">
        <w:rPr>
          <w:rFonts w:ascii="Verdana" w:hAnsi="Verdana"/>
        </w:rPr>
        <w:t>7.6</w:t>
      </w:r>
      <w:r w:rsidR="0033218A" w:rsidRPr="00F30FB6">
        <w:rPr>
          <w:rFonts w:ascii="Verdana" w:hAnsi="Verdana"/>
        </w:rPr>
        <w:t xml:space="preserve"> </w:t>
      </w:r>
      <w:r w:rsidR="00E369EC" w:rsidRPr="00F30FB6">
        <w:rPr>
          <w:rFonts w:ascii="Verdana" w:hAnsi="Verdana"/>
        </w:rPr>
        <w:tab/>
      </w:r>
      <w:r w:rsidR="005120DE" w:rsidRPr="00F30FB6">
        <w:rPr>
          <w:rFonts w:ascii="Verdana" w:hAnsi="Verdana"/>
        </w:rPr>
        <w:t>Woodspot</w:t>
      </w:r>
      <w:r w:rsidR="0033218A" w:rsidRPr="00F30FB6">
        <w:rPr>
          <w:rFonts w:ascii="Verdana" w:hAnsi="Verdana"/>
        </w:rPr>
        <w:t xml:space="preserve"> kan de bestelling in gedeeltes leveren en het geleverde afzonderlijk factureren.</w:t>
      </w:r>
    </w:p>
    <w:p w:rsidR="0033218A" w:rsidRPr="00F30FB6" w:rsidRDefault="0033218A" w:rsidP="00797033">
      <w:pPr>
        <w:spacing w:after="0" w:line="240" w:lineRule="auto"/>
        <w:rPr>
          <w:rFonts w:ascii="Verdana" w:hAnsi="Verdana"/>
        </w:rPr>
      </w:pPr>
    </w:p>
    <w:p w:rsidR="00652629" w:rsidRPr="00F30FB6" w:rsidRDefault="0033218A" w:rsidP="00797033">
      <w:pPr>
        <w:spacing w:after="0" w:line="240" w:lineRule="auto"/>
        <w:rPr>
          <w:rFonts w:ascii="Verdana" w:hAnsi="Verdana"/>
          <w:b/>
        </w:rPr>
      </w:pPr>
      <w:r w:rsidRPr="00F30FB6">
        <w:rPr>
          <w:rFonts w:ascii="Verdana" w:hAnsi="Verdana"/>
          <w:b/>
        </w:rPr>
        <w:t xml:space="preserve">Artikel 8. </w:t>
      </w:r>
      <w:r w:rsidR="00652629" w:rsidRPr="00F30FB6">
        <w:rPr>
          <w:rFonts w:ascii="Verdana" w:hAnsi="Verdana"/>
          <w:b/>
        </w:rPr>
        <w:tab/>
      </w:r>
      <w:r w:rsidRPr="00F30FB6">
        <w:rPr>
          <w:rFonts w:ascii="Verdana" w:hAnsi="Verdana"/>
          <w:b/>
        </w:rPr>
        <w:t xml:space="preserve">Garantie </w:t>
      </w:r>
    </w:p>
    <w:p w:rsidR="00E369EC" w:rsidRPr="00F30FB6" w:rsidRDefault="0033218A" w:rsidP="00E369EC">
      <w:pPr>
        <w:spacing w:after="0" w:line="240" w:lineRule="auto"/>
        <w:ind w:left="705" w:hanging="705"/>
        <w:rPr>
          <w:rFonts w:ascii="Verdana" w:hAnsi="Verdana"/>
        </w:rPr>
      </w:pPr>
      <w:r w:rsidRPr="00F30FB6">
        <w:rPr>
          <w:rFonts w:ascii="Verdana" w:hAnsi="Verdana"/>
        </w:rPr>
        <w:t xml:space="preserve">8.1 </w:t>
      </w:r>
      <w:r w:rsidR="00E369EC" w:rsidRPr="00F30FB6">
        <w:rPr>
          <w:rFonts w:ascii="Verdana" w:hAnsi="Verdana"/>
        </w:rPr>
        <w:tab/>
      </w:r>
      <w:r w:rsidRPr="00F30FB6">
        <w:rPr>
          <w:rFonts w:ascii="Verdana" w:hAnsi="Verdana"/>
        </w:rPr>
        <w:t>Indien op het geleverde product een (</w:t>
      </w:r>
      <w:proofErr w:type="spellStart"/>
      <w:r w:rsidRPr="00F30FB6">
        <w:rPr>
          <w:rFonts w:ascii="Verdana" w:hAnsi="Verdana"/>
        </w:rPr>
        <w:t>fabrieks</w:t>
      </w:r>
      <w:proofErr w:type="spellEnd"/>
      <w:r w:rsidRPr="00F30FB6">
        <w:rPr>
          <w:rFonts w:ascii="Verdana" w:hAnsi="Verdana"/>
        </w:rPr>
        <w:t>)garantie wordt gegeven, wordt dit voor het moment van het tot stand komen van de overeenkomst aan de klant gemeld. Deze garantie komt de klant zijnde een consument toe onverminderd de rechten of vorderingen die de wet de klant toekent.</w:t>
      </w:r>
    </w:p>
    <w:p w:rsidR="00E369EC" w:rsidRPr="00F30FB6" w:rsidRDefault="0033218A" w:rsidP="00E369EC">
      <w:pPr>
        <w:spacing w:after="0" w:line="240" w:lineRule="auto"/>
        <w:ind w:left="708" w:hanging="663"/>
        <w:rPr>
          <w:rFonts w:ascii="Verdana" w:hAnsi="Verdana"/>
        </w:rPr>
      </w:pPr>
      <w:r w:rsidRPr="00F30FB6">
        <w:rPr>
          <w:rFonts w:ascii="Verdana" w:hAnsi="Verdana"/>
        </w:rPr>
        <w:t xml:space="preserve">8.2 </w:t>
      </w:r>
      <w:r w:rsidR="00E369EC" w:rsidRPr="00F30FB6">
        <w:rPr>
          <w:rFonts w:ascii="Verdana" w:hAnsi="Verdana"/>
        </w:rPr>
        <w:tab/>
      </w:r>
      <w:r w:rsidRPr="00F30FB6">
        <w:rPr>
          <w:rFonts w:ascii="Verdana" w:hAnsi="Verdana"/>
        </w:rPr>
        <w:t xml:space="preserve">De klant kan geen beroep op de garantie doen indien een gebrek en/of schade aan het product het gevolg is van: </w:t>
      </w:r>
    </w:p>
    <w:p w:rsidR="00E369EC" w:rsidRPr="00F30FB6" w:rsidRDefault="0033218A" w:rsidP="00E369EC">
      <w:pPr>
        <w:spacing w:after="0" w:line="240" w:lineRule="auto"/>
        <w:ind w:left="708"/>
        <w:rPr>
          <w:rFonts w:ascii="Verdana" w:hAnsi="Verdana"/>
        </w:rPr>
      </w:pPr>
      <w:r w:rsidRPr="00F30FB6">
        <w:rPr>
          <w:rFonts w:ascii="Verdana" w:hAnsi="Verdana"/>
        </w:rPr>
        <w:t>a.</w:t>
      </w:r>
      <w:r w:rsidR="00E369EC" w:rsidRPr="00F30FB6">
        <w:rPr>
          <w:rFonts w:ascii="Verdana" w:hAnsi="Verdana"/>
        </w:rPr>
        <w:tab/>
      </w:r>
      <w:r w:rsidRPr="00F30FB6">
        <w:rPr>
          <w:rFonts w:ascii="Verdana" w:hAnsi="Verdana"/>
        </w:rPr>
        <w:t>normale slijtage;</w:t>
      </w:r>
    </w:p>
    <w:p w:rsidR="00E369EC" w:rsidRPr="00F30FB6" w:rsidRDefault="0033218A" w:rsidP="00E369EC">
      <w:pPr>
        <w:spacing w:after="0" w:line="240" w:lineRule="auto"/>
        <w:ind w:left="708"/>
        <w:rPr>
          <w:rFonts w:ascii="Verdana" w:hAnsi="Verdana"/>
        </w:rPr>
      </w:pPr>
      <w:r w:rsidRPr="00F30FB6">
        <w:rPr>
          <w:rFonts w:ascii="Verdana" w:hAnsi="Verdana"/>
        </w:rPr>
        <w:t>b.</w:t>
      </w:r>
      <w:r w:rsidR="00E369EC" w:rsidRPr="00F30FB6">
        <w:rPr>
          <w:rFonts w:ascii="Verdana" w:hAnsi="Verdana"/>
        </w:rPr>
        <w:tab/>
      </w:r>
      <w:r w:rsidRPr="00F30FB6">
        <w:rPr>
          <w:rFonts w:ascii="Verdana" w:hAnsi="Verdana"/>
        </w:rPr>
        <w:t xml:space="preserve">onoordeelkundig gebruik; </w:t>
      </w:r>
    </w:p>
    <w:p w:rsidR="00E369EC" w:rsidRPr="00F30FB6" w:rsidRDefault="0033218A" w:rsidP="00E369EC">
      <w:pPr>
        <w:spacing w:after="0" w:line="240" w:lineRule="auto"/>
        <w:ind w:left="708"/>
        <w:rPr>
          <w:rFonts w:ascii="Verdana" w:hAnsi="Verdana"/>
        </w:rPr>
      </w:pPr>
      <w:r w:rsidRPr="00F30FB6">
        <w:rPr>
          <w:rFonts w:ascii="Verdana" w:hAnsi="Verdana"/>
        </w:rPr>
        <w:t>c.</w:t>
      </w:r>
      <w:r w:rsidR="00E369EC" w:rsidRPr="00F30FB6">
        <w:rPr>
          <w:rFonts w:ascii="Verdana" w:hAnsi="Verdana"/>
        </w:rPr>
        <w:tab/>
      </w:r>
      <w:r w:rsidRPr="00F30FB6">
        <w:rPr>
          <w:rFonts w:ascii="Verdana" w:hAnsi="Verdana"/>
        </w:rPr>
        <w:t xml:space="preserve">niet of onjuist uitgevoerd onderhoud; </w:t>
      </w:r>
    </w:p>
    <w:p w:rsidR="00E369EC" w:rsidRPr="00F30FB6" w:rsidRDefault="0033218A" w:rsidP="00441A81">
      <w:pPr>
        <w:spacing w:after="0" w:line="240" w:lineRule="auto"/>
        <w:ind w:left="1413" w:hanging="705"/>
        <w:rPr>
          <w:rFonts w:ascii="Verdana" w:hAnsi="Verdana"/>
        </w:rPr>
      </w:pPr>
      <w:r w:rsidRPr="00F30FB6">
        <w:rPr>
          <w:rFonts w:ascii="Verdana" w:hAnsi="Verdana"/>
        </w:rPr>
        <w:t xml:space="preserve">d. </w:t>
      </w:r>
      <w:r w:rsidR="00E369EC" w:rsidRPr="00F30FB6">
        <w:rPr>
          <w:rFonts w:ascii="Verdana" w:hAnsi="Verdana"/>
        </w:rPr>
        <w:tab/>
      </w:r>
      <w:r w:rsidRPr="00F30FB6">
        <w:rPr>
          <w:rFonts w:ascii="Verdana" w:hAnsi="Verdana"/>
        </w:rPr>
        <w:t>wijzigingen of reparaties door de klant of door onprofessionele derden;</w:t>
      </w:r>
    </w:p>
    <w:p w:rsidR="00E369EC" w:rsidRPr="00F30FB6" w:rsidRDefault="0033218A" w:rsidP="00E369EC">
      <w:pPr>
        <w:spacing w:after="0" w:line="240" w:lineRule="auto"/>
        <w:ind w:left="1416" w:hanging="708"/>
        <w:rPr>
          <w:rFonts w:ascii="Verdana" w:hAnsi="Verdana"/>
        </w:rPr>
      </w:pPr>
      <w:r w:rsidRPr="00F30FB6">
        <w:rPr>
          <w:rFonts w:ascii="Verdana" w:hAnsi="Verdana"/>
        </w:rPr>
        <w:t>e.</w:t>
      </w:r>
      <w:r w:rsidR="00E369EC" w:rsidRPr="00F30FB6">
        <w:rPr>
          <w:rFonts w:ascii="Verdana" w:hAnsi="Verdana"/>
        </w:rPr>
        <w:tab/>
      </w:r>
      <w:r w:rsidRPr="00F30FB6">
        <w:rPr>
          <w:rFonts w:ascii="Verdana" w:hAnsi="Verdana"/>
        </w:rPr>
        <w:t>schade veroorzaakt door brand, bliksem, overstromingen, natuurrampen en ontploffingen;</w:t>
      </w:r>
    </w:p>
    <w:p w:rsidR="0033218A" w:rsidRPr="00F30FB6" w:rsidRDefault="0033218A" w:rsidP="00797033">
      <w:pPr>
        <w:spacing w:after="0" w:line="240" w:lineRule="auto"/>
        <w:rPr>
          <w:rFonts w:ascii="Verdana" w:hAnsi="Verdana"/>
        </w:rPr>
      </w:pPr>
    </w:p>
    <w:p w:rsidR="00652629" w:rsidRPr="00F30FB6" w:rsidRDefault="0033218A" w:rsidP="00797033">
      <w:pPr>
        <w:spacing w:after="0" w:line="240" w:lineRule="auto"/>
        <w:rPr>
          <w:rFonts w:ascii="Verdana" w:hAnsi="Verdana"/>
          <w:b/>
        </w:rPr>
      </w:pPr>
      <w:r w:rsidRPr="00F30FB6">
        <w:rPr>
          <w:rFonts w:ascii="Verdana" w:hAnsi="Verdana"/>
          <w:b/>
        </w:rPr>
        <w:t>Artikel 9.</w:t>
      </w:r>
      <w:r w:rsidR="00652629" w:rsidRPr="00F30FB6">
        <w:rPr>
          <w:rFonts w:ascii="Verdana" w:hAnsi="Verdana"/>
          <w:b/>
        </w:rPr>
        <w:tab/>
      </w:r>
      <w:r w:rsidRPr="00F30FB6">
        <w:rPr>
          <w:rFonts w:ascii="Verdana" w:hAnsi="Verdana"/>
          <w:b/>
        </w:rPr>
        <w:t xml:space="preserve"> Betaling van via de website bestelde producten </w:t>
      </w:r>
    </w:p>
    <w:p w:rsidR="00441A81" w:rsidRDefault="0033218A" w:rsidP="00E369EC">
      <w:pPr>
        <w:spacing w:after="0" w:line="240" w:lineRule="auto"/>
        <w:ind w:left="705" w:hanging="705"/>
        <w:rPr>
          <w:rFonts w:ascii="Verdana" w:hAnsi="Verdana"/>
        </w:rPr>
      </w:pPr>
      <w:r w:rsidRPr="00F30FB6">
        <w:rPr>
          <w:rFonts w:ascii="Verdana" w:hAnsi="Verdana"/>
        </w:rPr>
        <w:t xml:space="preserve">9.1 </w:t>
      </w:r>
      <w:r w:rsidR="00E369EC" w:rsidRPr="00F30FB6">
        <w:rPr>
          <w:rFonts w:ascii="Verdana" w:hAnsi="Verdana"/>
        </w:rPr>
        <w:tab/>
      </w:r>
      <w:r w:rsidRPr="00F30FB6">
        <w:rPr>
          <w:rFonts w:ascii="Verdana" w:hAnsi="Verdana"/>
        </w:rPr>
        <w:t xml:space="preserve">Betaling van producten die via de website zijn besteld kan op de volgende wijzen geschieden: </w:t>
      </w:r>
    </w:p>
    <w:p w:rsidR="00E369EC" w:rsidRPr="00F30FB6" w:rsidRDefault="0033218A" w:rsidP="00441A81">
      <w:pPr>
        <w:spacing w:after="0" w:line="240" w:lineRule="auto"/>
        <w:ind w:left="705"/>
        <w:rPr>
          <w:rFonts w:ascii="Verdana" w:hAnsi="Verdana"/>
        </w:rPr>
      </w:pPr>
      <w:r w:rsidRPr="00F30FB6">
        <w:rPr>
          <w:rFonts w:ascii="Verdana" w:hAnsi="Verdana"/>
        </w:rPr>
        <w:t>a.</w:t>
      </w:r>
      <w:r w:rsidR="00E369EC" w:rsidRPr="00F30FB6">
        <w:rPr>
          <w:rFonts w:ascii="Verdana" w:hAnsi="Verdana"/>
        </w:rPr>
        <w:tab/>
      </w:r>
      <w:r w:rsidRPr="00F30FB6">
        <w:rPr>
          <w:rFonts w:ascii="Verdana" w:hAnsi="Verdana"/>
        </w:rPr>
        <w:t xml:space="preserve">via </w:t>
      </w:r>
      <w:proofErr w:type="spellStart"/>
      <w:r w:rsidRPr="00F30FB6">
        <w:rPr>
          <w:rFonts w:ascii="Verdana" w:hAnsi="Verdana"/>
        </w:rPr>
        <w:t>Paypal</w:t>
      </w:r>
      <w:proofErr w:type="spellEnd"/>
      <w:r w:rsidRPr="00F30FB6">
        <w:rPr>
          <w:rFonts w:ascii="Verdana" w:hAnsi="Verdana"/>
        </w:rPr>
        <w:t xml:space="preserve">; </w:t>
      </w:r>
    </w:p>
    <w:p w:rsidR="0033218A" w:rsidRPr="00F30FB6" w:rsidRDefault="0033218A" w:rsidP="00BB4097">
      <w:pPr>
        <w:spacing w:after="0" w:line="240" w:lineRule="auto"/>
        <w:ind w:left="1410" w:hanging="705"/>
        <w:rPr>
          <w:rFonts w:ascii="Verdana" w:hAnsi="Verdana"/>
        </w:rPr>
      </w:pPr>
      <w:r w:rsidRPr="00F30FB6">
        <w:rPr>
          <w:rFonts w:ascii="Verdana" w:hAnsi="Verdana"/>
        </w:rPr>
        <w:t xml:space="preserve">b. </w:t>
      </w:r>
      <w:r w:rsidR="00E369EC" w:rsidRPr="00F30FB6">
        <w:rPr>
          <w:rFonts w:ascii="Verdana" w:hAnsi="Verdana"/>
        </w:rPr>
        <w:tab/>
      </w:r>
      <w:r w:rsidRPr="00F30FB6">
        <w:rPr>
          <w:rFonts w:ascii="Verdana" w:hAnsi="Verdana"/>
        </w:rPr>
        <w:t xml:space="preserve">door het factuurbedrag </w:t>
      </w:r>
      <w:r w:rsidR="00827F36" w:rsidRPr="00F30FB6">
        <w:rPr>
          <w:rFonts w:ascii="Verdana" w:hAnsi="Verdana"/>
        </w:rPr>
        <w:t>bij bestelling</w:t>
      </w:r>
      <w:r w:rsidRPr="00F30FB6">
        <w:rPr>
          <w:rFonts w:ascii="Verdana" w:hAnsi="Verdana"/>
        </w:rPr>
        <w:t xml:space="preserve"> over te maken op het bankrekeningnummer </w:t>
      </w:r>
      <w:r w:rsidR="00E369EC" w:rsidRPr="00F30FB6">
        <w:rPr>
          <w:rFonts w:ascii="Verdana" w:hAnsi="Verdana"/>
        </w:rPr>
        <w:t xml:space="preserve">van </w:t>
      </w:r>
      <w:r w:rsidR="005120DE" w:rsidRPr="00F30FB6">
        <w:rPr>
          <w:rFonts w:ascii="Verdana" w:hAnsi="Verdana"/>
        </w:rPr>
        <w:t>Woodspot</w:t>
      </w:r>
      <w:r w:rsidRPr="00F30FB6">
        <w:rPr>
          <w:rFonts w:ascii="Verdana" w:hAnsi="Verdana"/>
        </w:rPr>
        <w:t xml:space="preserve">. </w:t>
      </w:r>
    </w:p>
    <w:p w:rsidR="0033218A" w:rsidRPr="00F30FB6" w:rsidRDefault="0033218A" w:rsidP="00797033">
      <w:pPr>
        <w:spacing w:after="0" w:line="240" w:lineRule="auto"/>
        <w:rPr>
          <w:rFonts w:ascii="Verdana" w:hAnsi="Verdana"/>
        </w:rPr>
      </w:pPr>
    </w:p>
    <w:p w:rsidR="00652629" w:rsidRPr="00F30FB6" w:rsidRDefault="002868B4" w:rsidP="00797033">
      <w:pPr>
        <w:spacing w:after="0" w:line="240" w:lineRule="auto"/>
        <w:rPr>
          <w:rFonts w:ascii="Verdana" w:hAnsi="Verdana"/>
          <w:b/>
        </w:rPr>
      </w:pPr>
      <w:r w:rsidRPr="00F30FB6">
        <w:rPr>
          <w:rFonts w:ascii="Verdana" w:hAnsi="Verdana"/>
          <w:b/>
        </w:rPr>
        <w:t>Artikel 10</w:t>
      </w:r>
      <w:r w:rsidR="0033218A" w:rsidRPr="00F30FB6">
        <w:rPr>
          <w:rFonts w:ascii="Verdana" w:hAnsi="Verdana"/>
          <w:b/>
        </w:rPr>
        <w:t xml:space="preserve">. </w:t>
      </w:r>
      <w:r w:rsidR="00652629" w:rsidRPr="00F30FB6">
        <w:rPr>
          <w:rFonts w:ascii="Verdana" w:hAnsi="Verdana"/>
          <w:b/>
        </w:rPr>
        <w:tab/>
      </w:r>
      <w:r w:rsidR="0033218A" w:rsidRPr="00F30FB6">
        <w:rPr>
          <w:rFonts w:ascii="Verdana" w:hAnsi="Verdana"/>
          <w:b/>
        </w:rPr>
        <w:t xml:space="preserve">Herroepingsrecht </w:t>
      </w:r>
    </w:p>
    <w:p w:rsidR="00C01250" w:rsidRPr="00F30FB6" w:rsidRDefault="002868B4" w:rsidP="002868B4">
      <w:pPr>
        <w:spacing w:after="0" w:line="240" w:lineRule="auto"/>
        <w:ind w:left="705" w:hanging="705"/>
        <w:rPr>
          <w:rFonts w:ascii="Verdana" w:hAnsi="Verdana"/>
        </w:rPr>
      </w:pPr>
      <w:r w:rsidRPr="00F30FB6">
        <w:rPr>
          <w:rFonts w:ascii="Verdana" w:hAnsi="Verdana"/>
        </w:rPr>
        <w:t>10</w:t>
      </w:r>
      <w:r w:rsidR="0033218A" w:rsidRPr="00F30FB6">
        <w:rPr>
          <w:rFonts w:ascii="Verdana" w:hAnsi="Verdana"/>
        </w:rPr>
        <w:t>.1</w:t>
      </w:r>
      <w:r w:rsidR="00C01250" w:rsidRPr="00F30FB6">
        <w:rPr>
          <w:rFonts w:ascii="Verdana" w:hAnsi="Verdana"/>
        </w:rPr>
        <w:tab/>
      </w:r>
      <w:r w:rsidR="0033218A" w:rsidRPr="00F30FB6">
        <w:rPr>
          <w:rFonts w:ascii="Verdana" w:hAnsi="Verdana"/>
        </w:rPr>
        <w:t xml:space="preserve">De klant zijnde een consument die een product via de website heeft gekocht, heeft het recht gedurende 7 werkdagen na ontvangst van het bestelde product de overeenkomst zonder opgave van redenen te ontbinden en het geleverde product te retourneren, mits ongebruikt en voorzien van zijn originele labels, verpakkingen, etc. </w:t>
      </w:r>
      <w:r w:rsidR="005120DE" w:rsidRPr="00F30FB6">
        <w:rPr>
          <w:rFonts w:ascii="Verdana" w:hAnsi="Verdana"/>
        </w:rPr>
        <w:t>Woodspot</w:t>
      </w:r>
      <w:r w:rsidR="0033218A" w:rsidRPr="00F30FB6">
        <w:rPr>
          <w:rFonts w:ascii="Verdana" w:hAnsi="Verdana"/>
        </w:rPr>
        <w:t xml:space="preserve"> zal bij een dergelijke ontbinding binnen 30 dagen na ontvangst van het product reeds betaalde gelden </w:t>
      </w:r>
      <w:r w:rsidR="00827F36" w:rsidRPr="00F30FB6">
        <w:rPr>
          <w:rFonts w:ascii="Verdana" w:hAnsi="Verdana"/>
        </w:rPr>
        <w:t>terug betalen</w:t>
      </w:r>
      <w:r w:rsidR="0033218A" w:rsidRPr="00F30FB6">
        <w:rPr>
          <w:rFonts w:ascii="Verdana" w:hAnsi="Verdana"/>
        </w:rPr>
        <w:t xml:space="preserve">. </w:t>
      </w:r>
    </w:p>
    <w:p w:rsidR="00827F36" w:rsidRPr="00F30FB6" w:rsidRDefault="002868B4" w:rsidP="002868B4">
      <w:pPr>
        <w:spacing w:after="0" w:line="240" w:lineRule="auto"/>
        <w:ind w:left="705" w:hanging="705"/>
        <w:rPr>
          <w:rFonts w:ascii="Verdana" w:hAnsi="Verdana"/>
        </w:rPr>
      </w:pPr>
      <w:r w:rsidRPr="00F30FB6">
        <w:rPr>
          <w:rFonts w:ascii="Verdana" w:hAnsi="Verdana"/>
        </w:rPr>
        <w:t>10.2</w:t>
      </w:r>
      <w:r w:rsidRPr="00F30FB6">
        <w:rPr>
          <w:rFonts w:ascii="Verdana" w:hAnsi="Verdana"/>
        </w:rPr>
        <w:tab/>
      </w:r>
      <w:r w:rsidR="00827F36" w:rsidRPr="00F30FB6">
        <w:rPr>
          <w:rFonts w:ascii="Verdana" w:hAnsi="Verdana"/>
        </w:rPr>
        <w:t xml:space="preserve">Als de consument gebruik maakt van zijn </w:t>
      </w:r>
      <w:proofErr w:type="spellStart"/>
      <w:r w:rsidR="00827F36" w:rsidRPr="00F30FB6">
        <w:rPr>
          <w:rFonts w:ascii="Verdana" w:hAnsi="Verdana"/>
        </w:rPr>
        <w:t>herroepingsrecht</w:t>
      </w:r>
      <w:proofErr w:type="spellEnd"/>
      <w:r w:rsidR="00827F36" w:rsidRPr="00F30FB6">
        <w:rPr>
          <w:rFonts w:ascii="Verdana" w:hAnsi="Verdana"/>
        </w:rPr>
        <w:t xml:space="preserve">, meldt hij dit binnen de bedenktermijn door middel van het modelformulier voor herroeping of op andere </w:t>
      </w:r>
      <w:r w:rsidRPr="00F30FB6">
        <w:rPr>
          <w:rFonts w:ascii="Verdana" w:hAnsi="Verdana"/>
        </w:rPr>
        <w:t xml:space="preserve">schriftelijke </w:t>
      </w:r>
      <w:r w:rsidR="00827F36" w:rsidRPr="00F30FB6">
        <w:rPr>
          <w:rFonts w:ascii="Verdana" w:hAnsi="Verdana"/>
        </w:rPr>
        <w:t>wijze aan de ondernemer.</w:t>
      </w:r>
    </w:p>
    <w:p w:rsidR="002868B4" w:rsidRPr="00F30FB6" w:rsidRDefault="002868B4" w:rsidP="002868B4">
      <w:pPr>
        <w:spacing w:after="0" w:line="240" w:lineRule="auto"/>
        <w:ind w:left="708"/>
        <w:rPr>
          <w:rFonts w:ascii="Verdana" w:hAnsi="Verdana"/>
        </w:rPr>
      </w:pPr>
      <w:r w:rsidRPr="00F30FB6">
        <w:rPr>
          <w:rFonts w:ascii="Verdana" w:hAnsi="Verdana"/>
        </w:rPr>
        <w:t xml:space="preserve">Zo snel mogelijk, maar binnen 7 dagen vanaf de dag volgend op de in lid 1 bedoelde melding, zendt de consument het product terug, of overhandigt hij dit aan (een gemachtigde van) de ondernemer. Dit hoeft niet als de ondernemer heeft aangeboden het product zelf af te halen. </w:t>
      </w:r>
    </w:p>
    <w:p w:rsidR="002868B4" w:rsidRPr="00F30FB6" w:rsidRDefault="002868B4" w:rsidP="002868B4">
      <w:pPr>
        <w:spacing w:after="0" w:line="240" w:lineRule="auto"/>
        <w:ind w:left="705" w:hanging="705"/>
        <w:rPr>
          <w:rFonts w:ascii="Verdana" w:hAnsi="Verdana"/>
        </w:rPr>
      </w:pPr>
      <w:r w:rsidRPr="00F30FB6">
        <w:rPr>
          <w:rFonts w:ascii="Verdana" w:hAnsi="Verdana"/>
        </w:rPr>
        <w:t>10.3</w:t>
      </w:r>
      <w:r w:rsidRPr="00F30FB6">
        <w:rPr>
          <w:rFonts w:ascii="Verdana" w:hAnsi="Verdana"/>
        </w:rPr>
        <w:tab/>
        <w:t xml:space="preserve">Het risico en de bewijslast voor de juiste en tijdige uitoefening van het </w:t>
      </w:r>
      <w:proofErr w:type="spellStart"/>
      <w:r w:rsidRPr="00F30FB6">
        <w:rPr>
          <w:rFonts w:ascii="Verdana" w:hAnsi="Verdana"/>
        </w:rPr>
        <w:t>herroepingsrecht</w:t>
      </w:r>
      <w:proofErr w:type="spellEnd"/>
      <w:r w:rsidRPr="00F30FB6">
        <w:rPr>
          <w:rFonts w:ascii="Verdana" w:hAnsi="Verdana"/>
        </w:rPr>
        <w:t xml:space="preserve"> ligt bij de consument.</w:t>
      </w:r>
    </w:p>
    <w:p w:rsidR="0033218A" w:rsidRPr="00F30FB6" w:rsidRDefault="002868B4" w:rsidP="002868B4">
      <w:pPr>
        <w:spacing w:after="0" w:line="240" w:lineRule="auto"/>
        <w:ind w:left="705" w:hanging="705"/>
        <w:rPr>
          <w:rFonts w:ascii="Verdana" w:hAnsi="Verdana"/>
        </w:rPr>
      </w:pPr>
      <w:r w:rsidRPr="00F30FB6">
        <w:rPr>
          <w:rFonts w:ascii="Verdana" w:hAnsi="Verdana"/>
        </w:rPr>
        <w:t>10.4</w:t>
      </w:r>
      <w:r w:rsidRPr="00F30FB6">
        <w:rPr>
          <w:rFonts w:ascii="Verdana" w:hAnsi="Verdana"/>
        </w:rPr>
        <w:tab/>
      </w:r>
      <w:r w:rsidR="0033218A" w:rsidRPr="00F30FB6">
        <w:rPr>
          <w:rFonts w:ascii="Verdana" w:hAnsi="Verdana"/>
        </w:rPr>
        <w:t>Indien de klant de overeenkomst overeenkomstig lid 1 van dit artikel ontbindt, zijn de verzendkosten in verband met het retourneren van het product voor rekening van de klant.</w:t>
      </w:r>
    </w:p>
    <w:p w:rsidR="00827F36" w:rsidRPr="00F30FB6" w:rsidRDefault="00827F36" w:rsidP="00C01250">
      <w:pPr>
        <w:spacing w:after="0" w:line="240" w:lineRule="auto"/>
        <w:ind w:left="708" w:hanging="708"/>
        <w:rPr>
          <w:rFonts w:ascii="Verdana" w:hAnsi="Verdana"/>
        </w:rPr>
      </w:pPr>
    </w:p>
    <w:p w:rsidR="00827F36" w:rsidRPr="00F30FB6" w:rsidRDefault="00F30FB6" w:rsidP="00827F36">
      <w:pPr>
        <w:spacing w:after="0" w:line="240" w:lineRule="auto"/>
        <w:rPr>
          <w:rFonts w:ascii="Verdana" w:hAnsi="Verdana"/>
          <w:b/>
        </w:rPr>
      </w:pPr>
      <w:bookmarkStart w:id="0" w:name="Artikel_7_-_Verplichtingen_van_de_consum"/>
      <w:r>
        <w:rPr>
          <w:rFonts w:ascii="Verdana" w:hAnsi="Verdana"/>
          <w:b/>
        </w:rPr>
        <w:t xml:space="preserve">Artikel </w:t>
      </w:r>
      <w:r w:rsidR="002868B4" w:rsidRPr="00F30FB6">
        <w:rPr>
          <w:rFonts w:ascii="Verdana" w:hAnsi="Verdana"/>
          <w:b/>
        </w:rPr>
        <w:t>11.</w:t>
      </w:r>
      <w:r w:rsidR="00827F36" w:rsidRPr="00F30FB6">
        <w:rPr>
          <w:rFonts w:ascii="Verdana" w:hAnsi="Verdana"/>
          <w:b/>
        </w:rPr>
        <w:tab/>
        <w:t xml:space="preserve"> Verplichtingen van de consument tijdens de bedenktijd</w:t>
      </w:r>
      <w:bookmarkEnd w:id="0"/>
    </w:p>
    <w:p w:rsidR="00827F36" w:rsidRPr="00F30FB6" w:rsidRDefault="002868B4" w:rsidP="002868B4">
      <w:pPr>
        <w:spacing w:after="0" w:line="240" w:lineRule="auto"/>
        <w:ind w:left="708" w:hanging="708"/>
        <w:rPr>
          <w:rFonts w:ascii="Verdana" w:hAnsi="Verdana"/>
        </w:rPr>
      </w:pPr>
      <w:r w:rsidRPr="00F30FB6">
        <w:rPr>
          <w:rFonts w:ascii="Verdana" w:hAnsi="Verdana"/>
        </w:rPr>
        <w:t>11.1</w:t>
      </w:r>
      <w:r w:rsidRPr="00F30FB6">
        <w:rPr>
          <w:rFonts w:ascii="Verdana" w:hAnsi="Verdana"/>
        </w:rPr>
        <w:tab/>
      </w:r>
      <w:r w:rsidR="00827F36" w:rsidRPr="00F30FB6">
        <w:rPr>
          <w:rFonts w:ascii="Verdana" w:hAnsi="Verdana"/>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827F36" w:rsidRPr="00F30FB6" w:rsidRDefault="002868B4" w:rsidP="00827F36">
      <w:pPr>
        <w:spacing w:after="0" w:line="240" w:lineRule="auto"/>
        <w:ind w:left="708" w:hanging="708"/>
        <w:rPr>
          <w:rFonts w:ascii="Verdana" w:hAnsi="Verdana"/>
        </w:rPr>
      </w:pPr>
      <w:r w:rsidRPr="00F30FB6">
        <w:rPr>
          <w:rFonts w:ascii="Verdana" w:hAnsi="Verdana"/>
        </w:rPr>
        <w:t>11.2</w:t>
      </w:r>
      <w:r w:rsidRPr="00F30FB6">
        <w:rPr>
          <w:rFonts w:ascii="Verdana" w:hAnsi="Verdana"/>
        </w:rPr>
        <w:tab/>
      </w:r>
      <w:r w:rsidR="00827F36" w:rsidRPr="00F30FB6">
        <w:rPr>
          <w:rFonts w:ascii="Verdana" w:hAnsi="Verdana"/>
        </w:rPr>
        <w:t>De consument is alleen aansprakelijk voor waardevermindering van het product die het gevolg is van een manier van omgaan met het product die verd</w:t>
      </w:r>
      <w:r w:rsidRPr="00F30FB6">
        <w:rPr>
          <w:rFonts w:ascii="Verdana" w:hAnsi="Verdana"/>
        </w:rPr>
        <w:t>er gaat dan toegestaan in lid 1.</w:t>
      </w:r>
    </w:p>
    <w:p w:rsidR="00827F36" w:rsidRPr="00F30FB6" w:rsidRDefault="002868B4" w:rsidP="00827F36">
      <w:pPr>
        <w:spacing w:after="0" w:line="240" w:lineRule="auto"/>
        <w:ind w:left="708" w:hanging="708"/>
        <w:rPr>
          <w:rFonts w:ascii="Verdana" w:hAnsi="Verdana"/>
        </w:rPr>
      </w:pPr>
      <w:r w:rsidRPr="00F30FB6">
        <w:rPr>
          <w:rFonts w:ascii="Verdana" w:hAnsi="Verdana"/>
        </w:rPr>
        <w:t>11.3</w:t>
      </w:r>
      <w:r w:rsidRPr="00F30FB6">
        <w:rPr>
          <w:rFonts w:ascii="Verdana" w:hAnsi="Verdana"/>
        </w:rPr>
        <w:tab/>
      </w:r>
      <w:r w:rsidR="00827F36" w:rsidRPr="00F30FB6">
        <w:rPr>
          <w:rFonts w:ascii="Verdana" w:hAnsi="Verdana"/>
        </w:rPr>
        <w:t xml:space="preserve">De consument is niet aansprakelijk voor waardevermindering van het product als de ondernemer hem niet voor of bij het sluiten van de overeenkomst alle wettelijk verplichte informatie over het </w:t>
      </w:r>
      <w:proofErr w:type="spellStart"/>
      <w:r w:rsidR="00827F36" w:rsidRPr="00F30FB6">
        <w:rPr>
          <w:rFonts w:ascii="Verdana" w:hAnsi="Verdana"/>
        </w:rPr>
        <w:t>herroepingsrecht</w:t>
      </w:r>
      <w:proofErr w:type="spellEnd"/>
      <w:r w:rsidR="00827F36" w:rsidRPr="00F30FB6">
        <w:rPr>
          <w:rFonts w:ascii="Verdana" w:hAnsi="Verdana"/>
        </w:rPr>
        <w:t xml:space="preserve"> heeft verstrekt.</w:t>
      </w:r>
    </w:p>
    <w:p w:rsidR="002868B4" w:rsidRPr="00F30FB6" w:rsidRDefault="00827F36" w:rsidP="002868B4">
      <w:pPr>
        <w:spacing w:after="0" w:line="240" w:lineRule="auto"/>
        <w:rPr>
          <w:rFonts w:ascii="Verdana" w:hAnsi="Verdana"/>
          <w:b/>
        </w:rPr>
      </w:pPr>
      <w:r w:rsidRPr="00F30FB6">
        <w:rPr>
          <w:rFonts w:ascii="Verdana" w:eastAsia="Times New Roman" w:hAnsi="Verdana" w:cs="Helvetica"/>
          <w:color w:val="3F4244"/>
          <w:sz w:val="24"/>
          <w:szCs w:val="24"/>
          <w:lang w:eastAsia="nl-BE"/>
        </w:rPr>
        <w:br/>
      </w:r>
      <w:bookmarkStart w:id="1" w:name="Artikel_9_-_Verplichtingen_van_de_ondern"/>
      <w:r w:rsidR="002868B4" w:rsidRPr="00F30FB6">
        <w:rPr>
          <w:rFonts w:ascii="Verdana" w:hAnsi="Verdana"/>
          <w:b/>
        </w:rPr>
        <w:t>Artikel 12</w:t>
      </w:r>
      <w:r w:rsidR="002868B4" w:rsidRPr="00F30FB6">
        <w:rPr>
          <w:rFonts w:ascii="Verdana" w:hAnsi="Verdana"/>
          <w:b/>
        </w:rPr>
        <w:tab/>
        <w:t xml:space="preserve"> Verplichtingen van de ondernemer bij herroeping</w:t>
      </w:r>
      <w:bookmarkEnd w:id="1"/>
    </w:p>
    <w:p w:rsidR="002868B4" w:rsidRPr="00F30FB6" w:rsidRDefault="002868B4" w:rsidP="002868B4">
      <w:pPr>
        <w:spacing w:after="0" w:line="240" w:lineRule="auto"/>
        <w:ind w:left="705" w:hanging="705"/>
        <w:rPr>
          <w:rFonts w:ascii="Verdana" w:hAnsi="Verdana"/>
        </w:rPr>
      </w:pPr>
      <w:r w:rsidRPr="00F30FB6">
        <w:rPr>
          <w:rFonts w:ascii="Verdana" w:hAnsi="Verdana"/>
        </w:rPr>
        <w:t>12.1</w:t>
      </w:r>
      <w:r w:rsidRPr="00F30FB6">
        <w:rPr>
          <w:rFonts w:ascii="Verdana" w:hAnsi="Verdana"/>
        </w:rPr>
        <w:tab/>
        <w:t>Als de ondernemer de melding van herroeping door de consument op elektronische wijze mogelijk maakt, stuurt hij na ontvangst van deze melding onverwijld een ontvangstbevestiging.</w:t>
      </w:r>
    </w:p>
    <w:p w:rsidR="002868B4" w:rsidRPr="00F30FB6" w:rsidRDefault="002868B4" w:rsidP="002868B4">
      <w:pPr>
        <w:spacing w:after="0" w:line="240" w:lineRule="auto"/>
        <w:ind w:left="705" w:hanging="705"/>
        <w:rPr>
          <w:rFonts w:ascii="Verdana" w:hAnsi="Verdana"/>
        </w:rPr>
      </w:pPr>
      <w:r w:rsidRPr="00F30FB6">
        <w:rPr>
          <w:rFonts w:ascii="Verdana" w:hAnsi="Verdana"/>
        </w:rPr>
        <w:t>12.2</w:t>
      </w:r>
      <w:r w:rsidRPr="00F30FB6">
        <w:rPr>
          <w:rFonts w:ascii="Verdana" w:hAnsi="Verdana"/>
        </w:rPr>
        <w:tab/>
        <w:t xml:space="preserve">De ondernemer vergoedt alle betalingen van de consument, exclusief eventuele leveringskosten door de ondernemer in rekening gebracht voor het geretourneerde product, onverwijld doch binnen 14 dagen volgend op </w:t>
      </w:r>
      <w:r w:rsidRPr="00F30FB6">
        <w:rPr>
          <w:rFonts w:ascii="Verdana" w:hAnsi="Verdana"/>
        </w:rPr>
        <w:lastRenderedPageBreak/>
        <w:t xml:space="preserve">de dag waarop de ondernemer de goederen </w:t>
      </w:r>
      <w:r w:rsidR="00441A81">
        <w:rPr>
          <w:rFonts w:ascii="Verdana" w:hAnsi="Verdana"/>
        </w:rPr>
        <w:t>terug in ontvangst heeft gekregen</w:t>
      </w:r>
      <w:r w:rsidRPr="00F30FB6">
        <w:rPr>
          <w:rFonts w:ascii="Verdana" w:hAnsi="Verdana"/>
        </w:rPr>
        <w:t xml:space="preserve">. </w:t>
      </w:r>
    </w:p>
    <w:p w:rsidR="002868B4" w:rsidRPr="00F30FB6" w:rsidRDefault="00F30FB6" w:rsidP="00F30FB6">
      <w:pPr>
        <w:spacing w:after="0" w:line="240" w:lineRule="auto"/>
        <w:ind w:left="705" w:hanging="705"/>
        <w:rPr>
          <w:rFonts w:ascii="Verdana" w:hAnsi="Verdana"/>
        </w:rPr>
      </w:pPr>
      <w:r w:rsidRPr="00F30FB6">
        <w:rPr>
          <w:rFonts w:ascii="Verdana" w:hAnsi="Verdana"/>
        </w:rPr>
        <w:t>12.3</w:t>
      </w:r>
      <w:r w:rsidRPr="00F30FB6">
        <w:rPr>
          <w:rFonts w:ascii="Verdana" w:hAnsi="Verdana"/>
        </w:rPr>
        <w:tab/>
      </w:r>
      <w:r w:rsidR="002868B4" w:rsidRPr="00F30FB6">
        <w:rPr>
          <w:rFonts w:ascii="Verdana" w:hAnsi="Verdana"/>
        </w:rPr>
        <w:t>De ondernemer gebruikt voor terugbetaling hetzelfde betaalmiddel dat de consument heeft gebruikt, tenzij de consument instemt met een andere methode. De terugbetaling is kosteloos voor de consument.</w:t>
      </w:r>
    </w:p>
    <w:p w:rsidR="00F30FB6" w:rsidRPr="00F30FB6" w:rsidRDefault="00F30FB6" w:rsidP="00F30FB6">
      <w:pPr>
        <w:spacing w:after="0" w:line="240" w:lineRule="auto"/>
        <w:ind w:left="705" w:hanging="705"/>
        <w:rPr>
          <w:rFonts w:ascii="Verdana" w:hAnsi="Verdana"/>
        </w:rPr>
      </w:pPr>
    </w:p>
    <w:p w:rsidR="00F30FB6" w:rsidRPr="00F30FB6" w:rsidRDefault="00F30FB6" w:rsidP="00F30FB6">
      <w:pPr>
        <w:spacing w:after="0" w:line="240" w:lineRule="auto"/>
        <w:ind w:left="705" w:hanging="705"/>
        <w:rPr>
          <w:rFonts w:ascii="Verdana" w:eastAsia="Times New Roman" w:hAnsi="Verdana" w:cs="Helvetica"/>
          <w:color w:val="000000"/>
          <w:sz w:val="24"/>
          <w:szCs w:val="24"/>
          <w:shd w:val="clear" w:color="auto" w:fill="FFFFFF"/>
          <w:lang w:eastAsia="nl-BE"/>
        </w:rPr>
      </w:pPr>
      <w:bookmarkStart w:id="2" w:name="Artikel_10_-_Uitsluiting_herroepingsrech"/>
      <w:r w:rsidRPr="00F30FB6">
        <w:rPr>
          <w:rFonts w:ascii="Verdana" w:hAnsi="Verdana"/>
          <w:b/>
        </w:rPr>
        <w:t>Artikel 13</w:t>
      </w:r>
      <w:r w:rsidRPr="00F30FB6">
        <w:rPr>
          <w:rFonts w:ascii="Verdana" w:hAnsi="Verdana"/>
          <w:b/>
        </w:rPr>
        <w:tab/>
        <w:t xml:space="preserve"> Uitsluiting </w:t>
      </w:r>
      <w:proofErr w:type="spellStart"/>
      <w:r w:rsidRPr="00F30FB6">
        <w:rPr>
          <w:rFonts w:ascii="Verdana" w:hAnsi="Verdana"/>
          <w:b/>
        </w:rPr>
        <w:t>herroepingsrecht</w:t>
      </w:r>
      <w:bookmarkEnd w:id="2"/>
      <w:proofErr w:type="spellEnd"/>
    </w:p>
    <w:p w:rsidR="00F30FB6" w:rsidRPr="00F30FB6" w:rsidRDefault="00F30FB6" w:rsidP="00F30FB6">
      <w:pPr>
        <w:spacing w:after="0" w:line="240" w:lineRule="auto"/>
        <w:ind w:left="705" w:hanging="705"/>
        <w:rPr>
          <w:rFonts w:ascii="Verdana" w:hAnsi="Verdana"/>
        </w:rPr>
      </w:pPr>
      <w:r w:rsidRPr="00F30FB6">
        <w:rPr>
          <w:rFonts w:ascii="Verdana" w:hAnsi="Verdana"/>
        </w:rPr>
        <w:t>13.1</w:t>
      </w:r>
      <w:r w:rsidRPr="00F30FB6">
        <w:rPr>
          <w:rFonts w:ascii="Verdana" w:eastAsia="Times New Roman" w:hAnsi="Verdana" w:cs="Helvetica"/>
          <w:color w:val="000000"/>
          <w:sz w:val="24"/>
          <w:szCs w:val="24"/>
          <w:shd w:val="clear" w:color="auto" w:fill="FFFFFF"/>
          <w:lang w:eastAsia="nl-BE"/>
        </w:rPr>
        <w:tab/>
      </w:r>
      <w:r w:rsidRPr="00F30FB6">
        <w:rPr>
          <w:rFonts w:ascii="Verdana" w:hAnsi="Verdana"/>
        </w:rPr>
        <w:t xml:space="preserve">De ondernemer kan de navolgende producten en diensten uitsluiten van het </w:t>
      </w:r>
      <w:proofErr w:type="spellStart"/>
      <w:r w:rsidRPr="00F30FB6">
        <w:rPr>
          <w:rFonts w:ascii="Verdana" w:hAnsi="Verdana"/>
        </w:rPr>
        <w:t>herroepingsrecht</w:t>
      </w:r>
      <w:proofErr w:type="spellEnd"/>
      <w:r w:rsidRPr="00F30FB6">
        <w:rPr>
          <w:rFonts w:ascii="Verdana" w:hAnsi="Verdana"/>
        </w:rPr>
        <w:t>, maar alleen als de ondernemer dit duidelijk bij het aanbod, althans tijdig voor het sluiten van de overeenkomst, heeft vermeld:</w:t>
      </w:r>
    </w:p>
    <w:p w:rsidR="00F30FB6" w:rsidRPr="00F30FB6" w:rsidRDefault="00F30FB6" w:rsidP="00F30FB6">
      <w:pPr>
        <w:spacing w:after="0" w:line="240" w:lineRule="auto"/>
        <w:ind w:left="1416" w:hanging="711"/>
        <w:rPr>
          <w:rFonts w:ascii="Verdana" w:hAnsi="Verdana"/>
        </w:rPr>
      </w:pPr>
      <w:r w:rsidRPr="00F30FB6">
        <w:rPr>
          <w:rFonts w:ascii="Verdana" w:hAnsi="Verdana"/>
        </w:rPr>
        <w:t>a.</w:t>
      </w:r>
      <w:r w:rsidRPr="00F30FB6">
        <w:rPr>
          <w:rFonts w:ascii="Verdana" w:hAnsi="Verdana"/>
        </w:rPr>
        <w:tab/>
        <w:t>Volgens specificaties van de consument vervaardigde producten, die niet geprefabriceerd zijn en die worden vervaardigd op basis van een individuele keuze of beslissing van de consument, of die duidelijk voor een specifieke persoon bestemd zijn.</w:t>
      </w:r>
    </w:p>
    <w:p w:rsidR="0033218A" w:rsidRPr="00F30FB6" w:rsidRDefault="0033218A" w:rsidP="00797033">
      <w:pPr>
        <w:spacing w:after="0" w:line="240" w:lineRule="auto"/>
        <w:rPr>
          <w:rFonts w:ascii="Verdana" w:hAnsi="Verdana"/>
        </w:rPr>
      </w:pPr>
    </w:p>
    <w:p w:rsidR="00652629" w:rsidRPr="00F30FB6" w:rsidRDefault="0033218A" w:rsidP="00797033">
      <w:pPr>
        <w:spacing w:after="0" w:line="240" w:lineRule="auto"/>
        <w:rPr>
          <w:rFonts w:ascii="Verdana" w:hAnsi="Verdana"/>
          <w:b/>
        </w:rPr>
      </w:pPr>
      <w:r w:rsidRPr="00F30FB6">
        <w:rPr>
          <w:rFonts w:ascii="Verdana" w:hAnsi="Verdana"/>
          <w:b/>
        </w:rPr>
        <w:t xml:space="preserve">Artikel 14. </w:t>
      </w:r>
      <w:r w:rsidR="00652629" w:rsidRPr="00F30FB6">
        <w:rPr>
          <w:rFonts w:ascii="Verdana" w:hAnsi="Verdana"/>
          <w:b/>
        </w:rPr>
        <w:tab/>
      </w:r>
      <w:r w:rsidRPr="00F30FB6">
        <w:rPr>
          <w:rFonts w:ascii="Verdana" w:hAnsi="Verdana"/>
          <w:b/>
        </w:rPr>
        <w:t xml:space="preserve">Klachtenregeling </w:t>
      </w:r>
    </w:p>
    <w:p w:rsidR="004F055E" w:rsidRPr="00F30FB6" w:rsidRDefault="0033218A" w:rsidP="002868B4">
      <w:pPr>
        <w:spacing w:after="0" w:line="240" w:lineRule="auto"/>
        <w:ind w:left="708" w:hanging="708"/>
        <w:rPr>
          <w:rFonts w:ascii="Verdana" w:hAnsi="Verdana"/>
        </w:rPr>
      </w:pPr>
      <w:r w:rsidRPr="00F30FB6">
        <w:rPr>
          <w:rFonts w:ascii="Verdana" w:hAnsi="Verdana"/>
        </w:rPr>
        <w:t>14.1</w:t>
      </w:r>
      <w:r w:rsidR="00C01250" w:rsidRPr="00F30FB6">
        <w:rPr>
          <w:rFonts w:ascii="Verdana" w:hAnsi="Verdana"/>
        </w:rPr>
        <w:tab/>
      </w:r>
      <w:r w:rsidR="005120DE" w:rsidRPr="00F30FB6">
        <w:rPr>
          <w:rFonts w:ascii="Verdana" w:hAnsi="Verdana"/>
        </w:rPr>
        <w:t>Woodspot</w:t>
      </w:r>
      <w:r w:rsidRPr="00F30FB6">
        <w:rPr>
          <w:rFonts w:ascii="Verdana" w:hAnsi="Verdana"/>
        </w:rPr>
        <w:t xml:space="preserve"> raadt aan de geleverde producten onmiddellijk na ontvangst te inspecteren en de daarbij gebleken gebreken binnen bekwame tijd te melden. Klachten kunnen gemeld worden bij: </w:t>
      </w:r>
      <w:r w:rsidR="005120DE" w:rsidRPr="00F30FB6">
        <w:rPr>
          <w:rFonts w:ascii="Verdana" w:hAnsi="Verdana"/>
        </w:rPr>
        <w:t>Woodspot</w:t>
      </w:r>
      <w:r w:rsidR="004F055E" w:rsidRPr="00F30FB6">
        <w:rPr>
          <w:rFonts w:ascii="Verdana" w:hAnsi="Verdana"/>
        </w:rPr>
        <w:t>, Energieweg 4, 2390 Malle</w:t>
      </w:r>
      <w:r w:rsidR="002868B4" w:rsidRPr="00F30FB6">
        <w:rPr>
          <w:rFonts w:ascii="Verdana" w:hAnsi="Verdana"/>
        </w:rPr>
        <w:t>, v</w:t>
      </w:r>
      <w:r w:rsidR="0007395E" w:rsidRPr="00F30FB6">
        <w:rPr>
          <w:rFonts w:ascii="Verdana" w:hAnsi="Verdana"/>
        </w:rPr>
        <w:t>raag@</w:t>
      </w:r>
      <w:proofErr w:type="spellStart"/>
      <w:r w:rsidR="0007395E" w:rsidRPr="00F30FB6">
        <w:rPr>
          <w:rFonts w:ascii="Verdana" w:hAnsi="Verdana"/>
        </w:rPr>
        <w:t>woodspot.be</w:t>
      </w:r>
      <w:proofErr w:type="spellEnd"/>
    </w:p>
    <w:p w:rsidR="00C01250" w:rsidRPr="00F30FB6" w:rsidRDefault="0033218A" w:rsidP="00C01250">
      <w:pPr>
        <w:spacing w:after="0" w:line="240" w:lineRule="auto"/>
        <w:ind w:left="708" w:hanging="708"/>
        <w:rPr>
          <w:rFonts w:ascii="Verdana" w:hAnsi="Verdana"/>
        </w:rPr>
      </w:pPr>
      <w:r w:rsidRPr="00F30FB6">
        <w:rPr>
          <w:rFonts w:ascii="Verdana" w:hAnsi="Verdana"/>
        </w:rPr>
        <w:t>14.2</w:t>
      </w:r>
      <w:r w:rsidR="00C01250" w:rsidRPr="00F30FB6">
        <w:rPr>
          <w:rFonts w:ascii="Verdana" w:hAnsi="Verdana"/>
        </w:rPr>
        <w:tab/>
      </w:r>
      <w:r w:rsidRPr="00F30FB6">
        <w:rPr>
          <w:rFonts w:ascii="Verdana" w:hAnsi="Verdana"/>
        </w:rPr>
        <w:t xml:space="preserve">Beschadigingen aan de verpakking van de geleverde producten, dient de klant op de vrachtbrief te vermelden. </w:t>
      </w:r>
    </w:p>
    <w:p w:rsidR="00C01250" w:rsidRPr="00F30FB6" w:rsidRDefault="0033218A" w:rsidP="00C01250">
      <w:pPr>
        <w:spacing w:after="0" w:line="240" w:lineRule="auto"/>
        <w:ind w:left="705" w:hanging="705"/>
        <w:rPr>
          <w:rFonts w:ascii="Verdana" w:hAnsi="Verdana"/>
        </w:rPr>
      </w:pPr>
      <w:r w:rsidRPr="00F30FB6">
        <w:rPr>
          <w:rFonts w:ascii="Verdana" w:hAnsi="Verdana"/>
        </w:rPr>
        <w:t xml:space="preserve">14.3 </w:t>
      </w:r>
      <w:r w:rsidR="00C01250" w:rsidRPr="00F30FB6">
        <w:rPr>
          <w:rFonts w:ascii="Verdana" w:hAnsi="Verdana"/>
        </w:rPr>
        <w:tab/>
      </w:r>
      <w:r w:rsidRPr="00F30FB6">
        <w:rPr>
          <w:rFonts w:ascii="Verdana" w:hAnsi="Verdana"/>
        </w:rPr>
        <w:t xml:space="preserve">Klachten worden door </w:t>
      </w:r>
      <w:r w:rsidR="005120DE" w:rsidRPr="00F30FB6">
        <w:rPr>
          <w:rFonts w:ascii="Verdana" w:hAnsi="Verdana"/>
        </w:rPr>
        <w:t>Woodspot</w:t>
      </w:r>
      <w:r w:rsidRPr="00F30FB6">
        <w:rPr>
          <w:rFonts w:ascii="Verdana" w:hAnsi="Verdana"/>
        </w:rPr>
        <w:t xml:space="preserve"> binnen 30 dagen afgehandeld. Indien afhandeling van een klacht binnen de termijn van 30 dagen onverhoopt niet mogelijk is, zal de klant op de hoogte worden gesteld van de vertragingsduur. </w:t>
      </w:r>
    </w:p>
    <w:p w:rsidR="0033218A" w:rsidRPr="00F30FB6" w:rsidRDefault="0033218A" w:rsidP="00C01250">
      <w:pPr>
        <w:spacing w:after="0" w:line="240" w:lineRule="auto"/>
        <w:ind w:left="705" w:hanging="705"/>
        <w:rPr>
          <w:rFonts w:ascii="Verdana" w:hAnsi="Verdana"/>
        </w:rPr>
      </w:pPr>
      <w:r w:rsidRPr="00F30FB6">
        <w:rPr>
          <w:rFonts w:ascii="Verdana" w:hAnsi="Verdana"/>
        </w:rPr>
        <w:t xml:space="preserve">14.4 </w:t>
      </w:r>
      <w:r w:rsidR="00C01250" w:rsidRPr="00F30FB6">
        <w:rPr>
          <w:rFonts w:ascii="Verdana" w:hAnsi="Verdana"/>
        </w:rPr>
        <w:tab/>
      </w:r>
      <w:r w:rsidRPr="00F30FB6">
        <w:rPr>
          <w:rFonts w:ascii="Verdana" w:hAnsi="Verdana"/>
        </w:rPr>
        <w:t xml:space="preserve">Door </w:t>
      </w:r>
      <w:r w:rsidR="005120DE" w:rsidRPr="00F30FB6">
        <w:rPr>
          <w:rFonts w:ascii="Verdana" w:hAnsi="Verdana"/>
        </w:rPr>
        <w:t>Woodspot</w:t>
      </w:r>
      <w:r w:rsidRPr="00F30FB6">
        <w:rPr>
          <w:rFonts w:ascii="Verdana" w:hAnsi="Verdana"/>
        </w:rPr>
        <w:t xml:space="preserve"> als ondeugdelijk erkende producten zullen door haar hetzij worden gerepareerd hetzij worden vervangen, hetzij in het aankoopbedrag worden gecrediteerd. De kosten welke gepaard gaan met het repareren dan wel vervangen van ondeugdelijke producten zijn voor rekening van </w:t>
      </w:r>
      <w:proofErr w:type="spellStart"/>
      <w:r w:rsidR="005120DE" w:rsidRPr="00F30FB6">
        <w:rPr>
          <w:rFonts w:ascii="Verdana" w:hAnsi="Verdana"/>
        </w:rPr>
        <w:t>Woodspot</w:t>
      </w:r>
      <w:proofErr w:type="spellEnd"/>
      <w:r w:rsidRPr="00F30FB6">
        <w:rPr>
          <w:rFonts w:ascii="Verdana" w:hAnsi="Verdana"/>
        </w:rPr>
        <w:t>.</w:t>
      </w:r>
    </w:p>
    <w:p w:rsidR="00827F36" w:rsidRPr="00F30FB6" w:rsidRDefault="00827F36" w:rsidP="00C01250">
      <w:pPr>
        <w:spacing w:after="0" w:line="240" w:lineRule="auto"/>
        <w:ind w:left="705" w:hanging="705"/>
        <w:rPr>
          <w:rFonts w:ascii="Verdana" w:hAnsi="Verdana"/>
        </w:rPr>
      </w:pPr>
    </w:p>
    <w:p w:rsidR="00652629" w:rsidRPr="00F30FB6" w:rsidRDefault="0033218A" w:rsidP="00797033">
      <w:pPr>
        <w:spacing w:after="0" w:line="240" w:lineRule="auto"/>
        <w:rPr>
          <w:rFonts w:ascii="Verdana" w:hAnsi="Verdana"/>
          <w:b/>
        </w:rPr>
      </w:pPr>
      <w:r w:rsidRPr="00F30FB6">
        <w:rPr>
          <w:rFonts w:ascii="Verdana" w:hAnsi="Verdana"/>
          <w:b/>
        </w:rPr>
        <w:t xml:space="preserve">Artikel 15. </w:t>
      </w:r>
      <w:r w:rsidR="00652629" w:rsidRPr="00F30FB6">
        <w:rPr>
          <w:rFonts w:ascii="Verdana" w:hAnsi="Verdana"/>
          <w:b/>
        </w:rPr>
        <w:tab/>
      </w:r>
      <w:r w:rsidRPr="00F30FB6">
        <w:rPr>
          <w:rFonts w:ascii="Verdana" w:hAnsi="Verdana"/>
          <w:b/>
        </w:rPr>
        <w:t xml:space="preserve">Annulering </w:t>
      </w:r>
    </w:p>
    <w:p w:rsidR="00C01250" w:rsidRPr="00F30FB6" w:rsidRDefault="0033218A" w:rsidP="00C01250">
      <w:pPr>
        <w:spacing w:after="0" w:line="240" w:lineRule="auto"/>
        <w:ind w:left="705" w:hanging="705"/>
        <w:rPr>
          <w:rFonts w:ascii="Verdana" w:hAnsi="Verdana"/>
        </w:rPr>
      </w:pPr>
      <w:r w:rsidRPr="00F30FB6">
        <w:rPr>
          <w:rFonts w:ascii="Verdana" w:hAnsi="Verdana"/>
        </w:rPr>
        <w:t xml:space="preserve">15.1 </w:t>
      </w:r>
      <w:r w:rsidR="00C01250" w:rsidRPr="00F30FB6">
        <w:rPr>
          <w:rFonts w:ascii="Verdana" w:hAnsi="Verdana"/>
        </w:rPr>
        <w:tab/>
      </w:r>
      <w:r w:rsidRPr="00F30FB6">
        <w:rPr>
          <w:rFonts w:ascii="Verdana" w:hAnsi="Verdana"/>
        </w:rPr>
        <w:t xml:space="preserve">Indien de klant de overeenkomst geheel of gedeeltelijk annuleert, is hij gehouden aan </w:t>
      </w:r>
      <w:r w:rsidR="005120DE" w:rsidRPr="00F30FB6">
        <w:rPr>
          <w:rFonts w:ascii="Verdana" w:hAnsi="Verdana"/>
        </w:rPr>
        <w:t>Woodspot</w:t>
      </w:r>
      <w:r w:rsidRPr="00F30FB6">
        <w:rPr>
          <w:rFonts w:ascii="Verdana" w:hAnsi="Verdana"/>
        </w:rPr>
        <w:t xml:space="preserve"> alle met het oog op de uitvoering van de overeenkomst redelijkerwijs gemaakte kosten te vergoeden, tenzij de klant een consument is en een beroep kan doen op zijn herroepingsrecht. </w:t>
      </w:r>
    </w:p>
    <w:p w:rsidR="0033218A" w:rsidRPr="00F30FB6" w:rsidRDefault="0033218A" w:rsidP="00C01250">
      <w:pPr>
        <w:spacing w:after="0" w:line="240" w:lineRule="auto"/>
        <w:ind w:left="705" w:hanging="705"/>
        <w:rPr>
          <w:rFonts w:ascii="Verdana" w:hAnsi="Verdana"/>
        </w:rPr>
      </w:pPr>
      <w:r w:rsidRPr="00F30FB6">
        <w:rPr>
          <w:rFonts w:ascii="Verdana" w:hAnsi="Verdana"/>
        </w:rPr>
        <w:t xml:space="preserve">15.2 </w:t>
      </w:r>
      <w:r w:rsidR="00C01250" w:rsidRPr="00F30FB6">
        <w:rPr>
          <w:rFonts w:ascii="Verdana" w:hAnsi="Verdana"/>
        </w:rPr>
        <w:tab/>
      </w:r>
      <w:r w:rsidRPr="00F30FB6">
        <w:rPr>
          <w:rFonts w:ascii="Verdana" w:hAnsi="Verdana"/>
        </w:rPr>
        <w:t>Bovengenoemde kostenregeling doet niet af aan de mogelijke aansprakelijkheid van de klant voor de schade die voortvloeit uit de annulering.</w:t>
      </w:r>
    </w:p>
    <w:p w:rsidR="00F30FB6" w:rsidRPr="00F30FB6" w:rsidRDefault="00F30FB6" w:rsidP="00797033">
      <w:pPr>
        <w:spacing w:after="0" w:line="240" w:lineRule="auto"/>
        <w:rPr>
          <w:rFonts w:ascii="Verdana" w:hAnsi="Verdana"/>
        </w:rPr>
      </w:pPr>
    </w:p>
    <w:p w:rsidR="00652629" w:rsidRPr="00F30FB6" w:rsidRDefault="0033218A" w:rsidP="00797033">
      <w:pPr>
        <w:spacing w:after="0" w:line="240" w:lineRule="auto"/>
        <w:rPr>
          <w:rFonts w:ascii="Verdana" w:hAnsi="Verdana"/>
          <w:b/>
        </w:rPr>
      </w:pPr>
      <w:r w:rsidRPr="00F30FB6">
        <w:rPr>
          <w:rFonts w:ascii="Verdana" w:hAnsi="Verdana"/>
          <w:b/>
        </w:rPr>
        <w:t xml:space="preserve">Artikel 16. </w:t>
      </w:r>
      <w:r w:rsidR="00652629" w:rsidRPr="00F30FB6">
        <w:rPr>
          <w:rFonts w:ascii="Verdana" w:hAnsi="Verdana"/>
          <w:b/>
        </w:rPr>
        <w:tab/>
      </w:r>
      <w:r w:rsidRPr="00F30FB6">
        <w:rPr>
          <w:rFonts w:ascii="Verdana" w:hAnsi="Verdana"/>
          <w:b/>
        </w:rPr>
        <w:t xml:space="preserve">Aansprakelijkheid en verjaring </w:t>
      </w:r>
    </w:p>
    <w:p w:rsidR="00441A81" w:rsidRDefault="0033218A" w:rsidP="00C01250">
      <w:pPr>
        <w:spacing w:after="0" w:line="240" w:lineRule="auto"/>
        <w:ind w:left="705" w:hanging="705"/>
        <w:rPr>
          <w:rFonts w:ascii="Verdana" w:hAnsi="Verdana"/>
        </w:rPr>
      </w:pPr>
      <w:r w:rsidRPr="00F30FB6">
        <w:rPr>
          <w:rFonts w:ascii="Verdana" w:hAnsi="Verdana"/>
        </w:rPr>
        <w:t xml:space="preserve">16.1 </w:t>
      </w:r>
      <w:r w:rsidR="00C01250" w:rsidRPr="00F30FB6">
        <w:rPr>
          <w:rFonts w:ascii="Verdana" w:hAnsi="Verdana"/>
        </w:rPr>
        <w:tab/>
      </w:r>
      <w:r w:rsidR="005120DE" w:rsidRPr="00F30FB6">
        <w:rPr>
          <w:rFonts w:ascii="Verdana" w:hAnsi="Verdana"/>
        </w:rPr>
        <w:t>Woodspot</w:t>
      </w:r>
      <w:r w:rsidRPr="00F30FB6">
        <w:rPr>
          <w:rFonts w:ascii="Verdana" w:hAnsi="Verdana"/>
        </w:rPr>
        <w:t xml:space="preserve"> kan niet gehouden worden tot het vergoeden van enige schade, die een direct of indirect gevolg is van: </w:t>
      </w:r>
    </w:p>
    <w:p w:rsidR="00441A81" w:rsidRDefault="0033218A" w:rsidP="00441A81">
      <w:pPr>
        <w:spacing w:after="0" w:line="240" w:lineRule="auto"/>
        <w:ind w:left="1410" w:hanging="705"/>
        <w:rPr>
          <w:rFonts w:ascii="Verdana" w:hAnsi="Verdana"/>
        </w:rPr>
      </w:pPr>
      <w:r w:rsidRPr="00F30FB6">
        <w:rPr>
          <w:rFonts w:ascii="Verdana" w:hAnsi="Verdana"/>
        </w:rPr>
        <w:t xml:space="preserve">a. </w:t>
      </w:r>
      <w:r w:rsidR="00441A81">
        <w:rPr>
          <w:rFonts w:ascii="Verdana" w:hAnsi="Verdana"/>
        </w:rPr>
        <w:tab/>
      </w:r>
      <w:r w:rsidRPr="00F30FB6">
        <w:rPr>
          <w:rFonts w:ascii="Verdana" w:hAnsi="Verdana"/>
        </w:rPr>
        <w:t xml:space="preserve">een gebeurtenis, die in feite buiten haar macht ligt en aldus niet aan haar doen en/of laten kan worden toegeschreven, zoals o.a. omschreven in artikel 19; </w:t>
      </w:r>
    </w:p>
    <w:p w:rsidR="00C01250" w:rsidRPr="00F30FB6" w:rsidRDefault="0033218A" w:rsidP="00441A81">
      <w:pPr>
        <w:spacing w:after="0" w:line="240" w:lineRule="auto"/>
        <w:ind w:left="705"/>
        <w:rPr>
          <w:rFonts w:ascii="Verdana" w:hAnsi="Verdana"/>
        </w:rPr>
      </w:pPr>
      <w:r w:rsidRPr="00F30FB6">
        <w:rPr>
          <w:rFonts w:ascii="Verdana" w:hAnsi="Verdana"/>
        </w:rPr>
        <w:t xml:space="preserve">b. </w:t>
      </w:r>
      <w:r w:rsidR="00441A81">
        <w:rPr>
          <w:rFonts w:ascii="Verdana" w:hAnsi="Verdana"/>
        </w:rPr>
        <w:tab/>
      </w:r>
      <w:r w:rsidRPr="00F30FB6">
        <w:rPr>
          <w:rFonts w:ascii="Verdana" w:hAnsi="Verdana"/>
        </w:rPr>
        <w:t xml:space="preserve">enige daad of nalatigheid van de klant. </w:t>
      </w:r>
    </w:p>
    <w:p w:rsidR="00C01250" w:rsidRPr="00F30FB6" w:rsidRDefault="0033218A" w:rsidP="00C01250">
      <w:pPr>
        <w:spacing w:after="0" w:line="240" w:lineRule="auto"/>
        <w:ind w:left="705" w:hanging="705"/>
        <w:rPr>
          <w:rFonts w:ascii="Verdana" w:hAnsi="Verdana"/>
        </w:rPr>
      </w:pPr>
      <w:r w:rsidRPr="00F30FB6">
        <w:rPr>
          <w:rFonts w:ascii="Verdana" w:hAnsi="Verdana"/>
        </w:rPr>
        <w:t>16.2</w:t>
      </w:r>
      <w:r w:rsidR="00C01250" w:rsidRPr="00F30FB6">
        <w:rPr>
          <w:rFonts w:ascii="Verdana" w:hAnsi="Verdana"/>
        </w:rPr>
        <w:tab/>
      </w:r>
      <w:r w:rsidR="005120DE" w:rsidRPr="00F30FB6">
        <w:rPr>
          <w:rFonts w:ascii="Verdana" w:hAnsi="Verdana"/>
        </w:rPr>
        <w:t>Woodspot</w:t>
      </w:r>
      <w:r w:rsidRPr="00F30FB6">
        <w:rPr>
          <w:rFonts w:ascii="Verdana" w:hAnsi="Verdana"/>
        </w:rPr>
        <w:t xml:space="preserve"> is niet aansprakelijk voor eventuele schade veroorzaakt door al dan niet tijdelijke </w:t>
      </w:r>
      <w:proofErr w:type="spellStart"/>
      <w:r w:rsidRPr="00F30FB6">
        <w:rPr>
          <w:rFonts w:ascii="Verdana" w:hAnsi="Verdana"/>
        </w:rPr>
        <w:t>onbeschikbaarheid</w:t>
      </w:r>
      <w:proofErr w:type="spellEnd"/>
      <w:r w:rsidRPr="00F30FB6">
        <w:rPr>
          <w:rFonts w:ascii="Verdana" w:hAnsi="Verdana"/>
        </w:rPr>
        <w:t xml:space="preserve"> van de bestelmogelijkheid, </w:t>
      </w:r>
      <w:r w:rsidRPr="00F30FB6">
        <w:rPr>
          <w:rFonts w:ascii="Verdana" w:hAnsi="Verdana"/>
        </w:rPr>
        <w:lastRenderedPageBreak/>
        <w:t>onbereikbaarheid of verwijdering van haar website wegens onderhoud of anderszins.</w:t>
      </w:r>
    </w:p>
    <w:p w:rsidR="00C01250" w:rsidRPr="00F30FB6" w:rsidRDefault="0033218A" w:rsidP="00C01250">
      <w:pPr>
        <w:spacing w:after="0" w:line="240" w:lineRule="auto"/>
        <w:ind w:left="705" w:hanging="705"/>
        <w:rPr>
          <w:rFonts w:ascii="Verdana" w:hAnsi="Verdana"/>
        </w:rPr>
      </w:pPr>
      <w:r w:rsidRPr="00F30FB6">
        <w:rPr>
          <w:rFonts w:ascii="Verdana" w:hAnsi="Verdana"/>
        </w:rPr>
        <w:t>16.3</w:t>
      </w:r>
      <w:r w:rsidR="00C01250" w:rsidRPr="00F30FB6">
        <w:rPr>
          <w:rFonts w:ascii="Verdana" w:hAnsi="Verdana"/>
        </w:rPr>
        <w:tab/>
      </w:r>
      <w:r w:rsidR="005120DE" w:rsidRPr="00F30FB6">
        <w:rPr>
          <w:rFonts w:ascii="Verdana" w:hAnsi="Verdana"/>
        </w:rPr>
        <w:t>Woodspot</w:t>
      </w:r>
      <w:r w:rsidRPr="00F30FB6">
        <w:rPr>
          <w:rFonts w:ascii="Verdana" w:hAnsi="Verdana"/>
        </w:rPr>
        <w:t xml:space="preserve"> is niet aansprakelijk voor schade, van welke aard dan ook, doordat </w:t>
      </w:r>
      <w:r w:rsidR="005120DE" w:rsidRPr="00F30FB6">
        <w:rPr>
          <w:rFonts w:ascii="Verdana" w:hAnsi="Verdana"/>
        </w:rPr>
        <w:t>Woodspot</w:t>
      </w:r>
      <w:r w:rsidRPr="00F30FB6">
        <w:rPr>
          <w:rFonts w:ascii="Verdana" w:hAnsi="Verdana"/>
        </w:rPr>
        <w:t xml:space="preserve"> is uitgegaan van door de klant verstrekte onjuiste en/of onvolledige gegevens. </w:t>
      </w:r>
    </w:p>
    <w:p w:rsidR="00C01250" w:rsidRPr="00F30FB6" w:rsidRDefault="0033218A" w:rsidP="00C01250">
      <w:pPr>
        <w:spacing w:after="0" w:line="240" w:lineRule="auto"/>
        <w:ind w:left="705" w:hanging="705"/>
        <w:rPr>
          <w:rFonts w:ascii="Verdana" w:hAnsi="Verdana"/>
        </w:rPr>
      </w:pPr>
      <w:r w:rsidRPr="00F30FB6">
        <w:rPr>
          <w:rFonts w:ascii="Verdana" w:hAnsi="Verdana"/>
        </w:rPr>
        <w:t>16.4</w:t>
      </w:r>
      <w:r w:rsidR="00C01250" w:rsidRPr="00F30FB6">
        <w:rPr>
          <w:rFonts w:ascii="Verdana" w:hAnsi="Verdana"/>
        </w:rPr>
        <w:tab/>
      </w:r>
      <w:r w:rsidR="005120DE" w:rsidRPr="00F30FB6">
        <w:rPr>
          <w:rFonts w:ascii="Verdana" w:hAnsi="Verdana"/>
        </w:rPr>
        <w:t>Woodspot</w:t>
      </w:r>
      <w:r w:rsidRPr="00F30FB6">
        <w:rPr>
          <w:rFonts w:ascii="Verdana" w:hAnsi="Verdana"/>
        </w:rPr>
        <w:t xml:space="preserve"> is niet aansprakelijk voor eventuele ongevallen met het product, door bijvoorbeeld verkeerd of ondeskundig gebruik of gebruik in strijd met de gebruiksaanwijzing.</w:t>
      </w:r>
    </w:p>
    <w:p w:rsidR="00C01250" w:rsidRPr="00F30FB6" w:rsidRDefault="0033218A" w:rsidP="00C01250">
      <w:pPr>
        <w:spacing w:after="0" w:line="240" w:lineRule="auto"/>
        <w:ind w:left="705" w:hanging="705"/>
        <w:rPr>
          <w:rFonts w:ascii="Verdana" w:hAnsi="Verdana"/>
        </w:rPr>
      </w:pPr>
      <w:r w:rsidRPr="00F30FB6">
        <w:rPr>
          <w:rFonts w:ascii="Verdana" w:hAnsi="Verdana"/>
        </w:rPr>
        <w:t>16.5</w:t>
      </w:r>
      <w:r w:rsidR="00C01250" w:rsidRPr="00F30FB6">
        <w:rPr>
          <w:rFonts w:ascii="Verdana" w:hAnsi="Verdana"/>
        </w:rPr>
        <w:tab/>
      </w:r>
      <w:r w:rsidR="005120DE" w:rsidRPr="00F30FB6">
        <w:rPr>
          <w:rFonts w:ascii="Verdana" w:hAnsi="Verdana"/>
        </w:rPr>
        <w:t>Woodspot</w:t>
      </w:r>
      <w:r w:rsidRPr="00F30FB6">
        <w:rPr>
          <w:rFonts w:ascii="Verdana" w:hAnsi="Verdana"/>
        </w:rPr>
        <w:t xml:space="preserve"> is nimmer aansprakelijk voor indirecte schade, daaronder begrepen gevolgschade, gederfde winst, gemiste besparingen en schade door bedrijfsstagnatie. </w:t>
      </w:r>
    </w:p>
    <w:p w:rsidR="00C01250" w:rsidRPr="00F30FB6" w:rsidRDefault="0033218A" w:rsidP="00C01250">
      <w:pPr>
        <w:spacing w:after="0" w:line="240" w:lineRule="auto"/>
        <w:ind w:left="705" w:hanging="705"/>
        <w:rPr>
          <w:rFonts w:ascii="Verdana" w:hAnsi="Verdana"/>
        </w:rPr>
      </w:pPr>
      <w:r w:rsidRPr="00F30FB6">
        <w:rPr>
          <w:rFonts w:ascii="Verdana" w:hAnsi="Verdana"/>
        </w:rPr>
        <w:t>16.6</w:t>
      </w:r>
      <w:r w:rsidR="00C01250" w:rsidRPr="00F30FB6">
        <w:rPr>
          <w:rFonts w:ascii="Verdana" w:hAnsi="Verdana"/>
        </w:rPr>
        <w:tab/>
      </w:r>
      <w:r w:rsidRPr="00F30FB6">
        <w:rPr>
          <w:rFonts w:ascii="Verdana" w:hAnsi="Verdana"/>
        </w:rPr>
        <w:t xml:space="preserve">Indien </w:t>
      </w:r>
      <w:r w:rsidR="005120DE" w:rsidRPr="00F30FB6">
        <w:rPr>
          <w:rFonts w:ascii="Verdana" w:hAnsi="Verdana"/>
        </w:rPr>
        <w:t>Woodspot</w:t>
      </w:r>
      <w:r w:rsidRPr="00F30FB6">
        <w:rPr>
          <w:rFonts w:ascii="Verdana" w:hAnsi="Verdana"/>
        </w:rPr>
        <w:t xml:space="preserve"> aansprakelijk mocht zijn voor enigerlei schade, dan is de aansprakelijkheid van </w:t>
      </w:r>
      <w:r w:rsidR="005120DE" w:rsidRPr="00F30FB6">
        <w:rPr>
          <w:rFonts w:ascii="Verdana" w:hAnsi="Verdana"/>
        </w:rPr>
        <w:t>Woodspot</w:t>
      </w:r>
      <w:r w:rsidRPr="00F30FB6">
        <w:rPr>
          <w:rFonts w:ascii="Verdana" w:hAnsi="Verdana"/>
        </w:rPr>
        <w:t xml:space="preserve"> beperkt tot het bedrag van de door de verzekeraar van </w:t>
      </w:r>
      <w:r w:rsidR="005120DE" w:rsidRPr="00F30FB6">
        <w:rPr>
          <w:rFonts w:ascii="Verdana" w:hAnsi="Verdana"/>
        </w:rPr>
        <w:t>Woodspot</w:t>
      </w:r>
      <w:r w:rsidRPr="00F30FB6">
        <w:rPr>
          <w:rFonts w:ascii="Verdana" w:hAnsi="Verdana"/>
        </w:rPr>
        <w:t xml:space="preserve"> gedane uitkering. Indien de verzekeraar in enig geval niet tot uitkering overgaat of de schade niet door de verzekering wordt gedekt, is de aansprakelijkheid van </w:t>
      </w:r>
      <w:r w:rsidR="005120DE" w:rsidRPr="00F30FB6">
        <w:rPr>
          <w:rFonts w:ascii="Verdana" w:hAnsi="Verdana"/>
        </w:rPr>
        <w:t>Woodspot</w:t>
      </w:r>
      <w:r w:rsidRPr="00F30FB6">
        <w:rPr>
          <w:rFonts w:ascii="Verdana" w:hAnsi="Verdana"/>
        </w:rPr>
        <w:t xml:space="preserve"> beperkt tot het factuurbedrag, althans tot dat gedeelte van de overeenkomst waarop de aansprakelijkheid betrekking heeft. </w:t>
      </w:r>
    </w:p>
    <w:p w:rsidR="00C01250" w:rsidRPr="00F30FB6" w:rsidRDefault="0033218A" w:rsidP="00C01250">
      <w:pPr>
        <w:spacing w:after="0" w:line="240" w:lineRule="auto"/>
        <w:ind w:left="705" w:hanging="705"/>
        <w:rPr>
          <w:rFonts w:ascii="Verdana" w:hAnsi="Verdana"/>
        </w:rPr>
      </w:pPr>
      <w:r w:rsidRPr="00F30FB6">
        <w:rPr>
          <w:rFonts w:ascii="Verdana" w:hAnsi="Verdana"/>
        </w:rPr>
        <w:t xml:space="preserve">16.7 </w:t>
      </w:r>
      <w:r w:rsidR="00C01250" w:rsidRPr="00F30FB6">
        <w:rPr>
          <w:rFonts w:ascii="Verdana" w:hAnsi="Verdana"/>
        </w:rPr>
        <w:tab/>
      </w:r>
      <w:r w:rsidRPr="00F30FB6">
        <w:rPr>
          <w:rFonts w:ascii="Verdana" w:hAnsi="Verdana"/>
        </w:rPr>
        <w:t xml:space="preserve">De in deze algemene voorwaarden opgenomen beperkingen van de aansprakelijkheid gelden niet indien de schade te wijten is aan opzet of grove schuld van </w:t>
      </w:r>
      <w:r w:rsidR="005120DE" w:rsidRPr="00F30FB6">
        <w:rPr>
          <w:rFonts w:ascii="Verdana" w:hAnsi="Verdana"/>
        </w:rPr>
        <w:t>Woodspot</w:t>
      </w:r>
      <w:r w:rsidRPr="00F30FB6">
        <w:rPr>
          <w:rFonts w:ascii="Verdana" w:hAnsi="Verdana"/>
        </w:rPr>
        <w:t xml:space="preserve"> of haar ondergeschikten. </w:t>
      </w:r>
    </w:p>
    <w:p w:rsidR="0033218A" w:rsidRPr="00F30FB6" w:rsidRDefault="0033218A" w:rsidP="00C01250">
      <w:pPr>
        <w:spacing w:after="0" w:line="240" w:lineRule="auto"/>
        <w:ind w:left="705" w:hanging="705"/>
        <w:rPr>
          <w:rFonts w:ascii="Verdana" w:hAnsi="Verdana"/>
        </w:rPr>
      </w:pPr>
      <w:r w:rsidRPr="00F30FB6">
        <w:rPr>
          <w:rFonts w:ascii="Verdana" w:hAnsi="Verdana"/>
        </w:rPr>
        <w:t xml:space="preserve">16.8 </w:t>
      </w:r>
      <w:r w:rsidR="00C01250" w:rsidRPr="00F30FB6">
        <w:rPr>
          <w:rFonts w:ascii="Verdana" w:hAnsi="Verdana"/>
        </w:rPr>
        <w:tab/>
      </w:r>
      <w:r w:rsidRPr="00F30FB6">
        <w:rPr>
          <w:rFonts w:ascii="Verdana" w:hAnsi="Verdana"/>
        </w:rPr>
        <w:t xml:space="preserve">Voor zover in de overeenkomst niet anders is bepaald, vervallen vorderingsrechten en andere bevoegdheden van de klant uit welken hoofde ook jegens </w:t>
      </w:r>
      <w:r w:rsidR="005120DE" w:rsidRPr="00F30FB6">
        <w:rPr>
          <w:rFonts w:ascii="Verdana" w:hAnsi="Verdana"/>
        </w:rPr>
        <w:t>Woodspot</w:t>
      </w:r>
      <w:r w:rsidRPr="00F30FB6">
        <w:rPr>
          <w:rFonts w:ascii="Verdana" w:hAnsi="Verdana"/>
        </w:rPr>
        <w:t xml:space="preserve"> in ieder geval na het verstrijken van 1 jaar vanaf het moment waarop zich een feit voordoet dat de klant deze rechten en/of bevoegdheden jegens </w:t>
      </w:r>
      <w:r w:rsidR="005120DE" w:rsidRPr="00F30FB6">
        <w:rPr>
          <w:rFonts w:ascii="Verdana" w:hAnsi="Verdana"/>
        </w:rPr>
        <w:t>Woodspot</w:t>
      </w:r>
      <w:r w:rsidRPr="00F30FB6">
        <w:rPr>
          <w:rFonts w:ascii="Verdana" w:hAnsi="Verdana"/>
        </w:rPr>
        <w:t xml:space="preserve"> kan aanwenden, met die</w:t>
      </w:r>
      <w:r w:rsidR="004F055E" w:rsidRPr="00F30FB6">
        <w:rPr>
          <w:rFonts w:ascii="Verdana" w:hAnsi="Verdana"/>
        </w:rPr>
        <w:t xml:space="preserve">n verstande </w:t>
      </w:r>
      <w:r w:rsidR="005E46A0" w:rsidRPr="00F30FB6">
        <w:rPr>
          <w:rFonts w:ascii="Verdana" w:hAnsi="Verdana"/>
        </w:rPr>
        <w:t xml:space="preserve"> </w:t>
      </w:r>
      <w:r w:rsidR="004F055E" w:rsidRPr="00F30FB6">
        <w:rPr>
          <w:rFonts w:ascii="Verdana" w:hAnsi="Verdana"/>
        </w:rPr>
        <w:t>dat voor de klant zijnde een consument een verjaringstermijn van 2 jaar geldt</w:t>
      </w:r>
    </w:p>
    <w:p w:rsidR="0033218A" w:rsidRPr="00F30FB6" w:rsidRDefault="0033218A" w:rsidP="00797033">
      <w:pPr>
        <w:spacing w:after="0" w:line="240" w:lineRule="auto"/>
        <w:rPr>
          <w:rFonts w:ascii="Verdana" w:hAnsi="Verdana"/>
        </w:rPr>
      </w:pPr>
    </w:p>
    <w:p w:rsidR="00652629" w:rsidRPr="00F30FB6" w:rsidRDefault="0033218A" w:rsidP="00797033">
      <w:pPr>
        <w:spacing w:after="0" w:line="240" w:lineRule="auto"/>
        <w:rPr>
          <w:rFonts w:ascii="Verdana" w:hAnsi="Verdana"/>
          <w:b/>
        </w:rPr>
      </w:pPr>
      <w:r w:rsidRPr="00F30FB6">
        <w:rPr>
          <w:rFonts w:ascii="Verdana" w:hAnsi="Verdana"/>
          <w:b/>
        </w:rPr>
        <w:t xml:space="preserve">Artikel 17. </w:t>
      </w:r>
      <w:r w:rsidR="00652629" w:rsidRPr="00F30FB6">
        <w:rPr>
          <w:rFonts w:ascii="Verdana" w:hAnsi="Verdana"/>
          <w:b/>
        </w:rPr>
        <w:tab/>
      </w:r>
      <w:r w:rsidRPr="00F30FB6">
        <w:rPr>
          <w:rFonts w:ascii="Verdana" w:hAnsi="Verdana"/>
          <w:b/>
        </w:rPr>
        <w:t>Eigendomsvoorbehoud</w:t>
      </w:r>
    </w:p>
    <w:p w:rsidR="00C01250" w:rsidRPr="00F30FB6" w:rsidRDefault="0033218A" w:rsidP="005120DE">
      <w:pPr>
        <w:spacing w:after="0" w:line="240" w:lineRule="auto"/>
        <w:ind w:left="705" w:hanging="705"/>
        <w:rPr>
          <w:rFonts w:ascii="Verdana" w:hAnsi="Verdana"/>
        </w:rPr>
      </w:pPr>
      <w:r w:rsidRPr="00F30FB6">
        <w:rPr>
          <w:rFonts w:ascii="Verdana" w:hAnsi="Verdana"/>
        </w:rPr>
        <w:t xml:space="preserve">17.1 </w:t>
      </w:r>
      <w:r w:rsidR="005120DE" w:rsidRPr="00F30FB6">
        <w:rPr>
          <w:rFonts w:ascii="Verdana" w:hAnsi="Verdana"/>
        </w:rPr>
        <w:tab/>
      </w:r>
      <w:r w:rsidRPr="00F30FB6">
        <w:rPr>
          <w:rFonts w:ascii="Verdana" w:hAnsi="Verdana"/>
        </w:rPr>
        <w:t xml:space="preserve">Alle geleverde en nog te leveren producten blijven uitsluitend eigendom van </w:t>
      </w:r>
      <w:r w:rsidR="005120DE" w:rsidRPr="00F30FB6">
        <w:rPr>
          <w:rFonts w:ascii="Verdana" w:hAnsi="Verdana"/>
        </w:rPr>
        <w:t>Woodspot</w:t>
      </w:r>
      <w:r w:rsidRPr="00F30FB6">
        <w:rPr>
          <w:rFonts w:ascii="Verdana" w:hAnsi="Verdana"/>
        </w:rPr>
        <w:t xml:space="preserve">, totdat alle vorderingen die </w:t>
      </w:r>
      <w:r w:rsidR="005120DE" w:rsidRPr="00F30FB6">
        <w:rPr>
          <w:rFonts w:ascii="Verdana" w:hAnsi="Verdana"/>
        </w:rPr>
        <w:t>Woodspot</w:t>
      </w:r>
      <w:r w:rsidRPr="00F30FB6">
        <w:rPr>
          <w:rFonts w:ascii="Verdana" w:hAnsi="Verdana"/>
        </w:rPr>
        <w:t xml:space="preserve"> op de klant heeft of zal verkrijgen, volledig zijn betaald. </w:t>
      </w:r>
    </w:p>
    <w:p w:rsidR="005120DE" w:rsidRPr="00F30FB6" w:rsidRDefault="0033218A" w:rsidP="005120DE">
      <w:pPr>
        <w:spacing w:after="0" w:line="240" w:lineRule="auto"/>
        <w:ind w:left="705" w:hanging="705"/>
        <w:rPr>
          <w:rFonts w:ascii="Verdana" w:hAnsi="Verdana"/>
        </w:rPr>
      </w:pPr>
      <w:r w:rsidRPr="00F30FB6">
        <w:rPr>
          <w:rFonts w:ascii="Verdana" w:hAnsi="Verdana"/>
        </w:rPr>
        <w:t xml:space="preserve">17.2 </w:t>
      </w:r>
      <w:r w:rsidR="005120DE" w:rsidRPr="00F30FB6">
        <w:rPr>
          <w:rFonts w:ascii="Verdana" w:hAnsi="Verdana"/>
        </w:rPr>
        <w:tab/>
      </w:r>
      <w:r w:rsidRPr="00F30FB6">
        <w:rPr>
          <w:rFonts w:ascii="Verdana" w:hAnsi="Verdana"/>
        </w:rPr>
        <w:t xml:space="preserve">Zolang de eigendom van de producten niet op de klant is overgegaan, mag de klant de producten niet verpanden of aan derden enig ander recht daarop verlenen. </w:t>
      </w:r>
    </w:p>
    <w:p w:rsidR="005120DE" w:rsidRPr="00F30FB6" w:rsidRDefault="0033218A" w:rsidP="005120DE">
      <w:pPr>
        <w:spacing w:after="0" w:line="240" w:lineRule="auto"/>
        <w:ind w:left="705" w:hanging="705"/>
        <w:rPr>
          <w:rFonts w:ascii="Verdana" w:hAnsi="Verdana"/>
        </w:rPr>
      </w:pPr>
      <w:r w:rsidRPr="00F30FB6">
        <w:rPr>
          <w:rFonts w:ascii="Verdana" w:hAnsi="Verdana"/>
        </w:rPr>
        <w:t>17.3</w:t>
      </w:r>
      <w:r w:rsidR="005120DE" w:rsidRPr="00F30FB6">
        <w:rPr>
          <w:rFonts w:ascii="Verdana" w:hAnsi="Verdana"/>
        </w:rPr>
        <w:tab/>
      </w:r>
      <w:r w:rsidRPr="00F30FB6">
        <w:rPr>
          <w:rFonts w:ascii="Verdana" w:hAnsi="Verdana"/>
        </w:rPr>
        <w:t xml:space="preserve">De klant is verplicht de producten die onder eigendomsvoorbehoud zijn afgeleverd met de nodige zorgvuldigheid en als herkenbaar eigendom van </w:t>
      </w:r>
      <w:r w:rsidR="005120DE" w:rsidRPr="00F30FB6">
        <w:rPr>
          <w:rFonts w:ascii="Verdana" w:hAnsi="Verdana"/>
        </w:rPr>
        <w:t>Woodspot</w:t>
      </w:r>
      <w:r w:rsidRPr="00F30FB6">
        <w:rPr>
          <w:rFonts w:ascii="Verdana" w:hAnsi="Verdana"/>
        </w:rPr>
        <w:t xml:space="preserve"> te bewaren.</w:t>
      </w:r>
    </w:p>
    <w:p w:rsidR="0033218A" w:rsidRPr="00F30FB6" w:rsidRDefault="0033218A" w:rsidP="005120DE">
      <w:pPr>
        <w:spacing w:after="0" w:line="240" w:lineRule="auto"/>
        <w:ind w:left="705" w:hanging="660"/>
        <w:rPr>
          <w:rFonts w:ascii="Verdana" w:hAnsi="Verdana"/>
        </w:rPr>
      </w:pPr>
      <w:r w:rsidRPr="00F30FB6">
        <w:rPr>
          <w:rFonts w:ascii="Verdana" w:hAnsi="Verdana"/>
        </w:rPr>
        <w:t xml:space="preserve">17.4 </w:t>
      </w:r>
      <w:r w:rsidR="005120DE" w:rsidRPr="00F30FB6">
        <w:rPr>
          <w:rFonts w:ascii="Verdana" w:hAnsi="Verdana"/>
        </w:rPr>
        <w:tab/>
        <w:t>Woodspot</w:t>
      </w:r>
      <w:r w:rsidRPr="00F30FB6">
        <w:rPr>
          <w:rFonts w:ascii="Verdana" w:hAnsi="Verdana"/>
        </w:rPr>
        <w:t xml:space="preserve"> is gerechtigd de producten die onder eigendomsvoorbehoud zijn geleverd en nog bij de klant aanwezig zijn terug te nemen indien de klant in gebreke is met de nakoming van zijn betalingsverplichtingen of in betalingsmoeilijkheden verkeert of dreigt te gaan verkeren. De klant zal </w:t>
      </w:r>
      <w:r w:rsidR="005120DE" w:rsidRPr="00F30FB6">
        <w:rPr>
          <w:rFonts w:ascii="Verdana" w:hAnsi="Verdana"/>
        </w:rPr>
        <w:t>Woodspot</w:t>
      </w:r>
      <w:r w:rsidRPr="00F30FB6">
        <w:rPr>
          <w:rFonts w:ascii="Verdana" w:hAnsi="Verdana"/>
        </w:rPr>
        <w:t xml:space="preserve"> te allen tijde vrije toegang verlenen tot zijn terreinen en/of gebouwen ter inspectie van de producten en/of ter uitoefening van de rechten van </w:t>
      </w:r>
      <w:r w:rsidR="005120DE" w:rsidRPr="00F30FB6">
        <w:rPr>
          <w:rFonts w:ascii="Verdana" w:hAnsi="Verdana"/>
        </w:rPr>
        <w:t>Woodspot</w:t>
      </w:r>
      <w:r w:rsidRPr="00F30FB6">
        <w:rPr>
          <w:rFonts w:ascii="Verdana" w:hAnsi="Verdana"/>
        </w:rPr>
        <w:t>.</w:t>
      </w:r>
    </w:p>
    <w:p w:rsidR="00F30FB6" w:rsidRPr="00F30FB6" w:rsidRDefault="00F30FB6" w:rsidP="00797033">
      <w:pPr>
        <w:spacing w:after="0" w:line="240" w:lineRule="auto"/>
        <w:rPr>
          <w:rFonts w:ascii="Verdana" w:hAnsi="Verdana"/>
        </w:rPr>
      </w:pPr>
    </w:p>
    <w:p w:rsidR="00652629" w:rsidRPr="00F30FB6" w:rsidRDefault="0033218A" w:rsidP="00797033">
      <w:pPr>
        <w:spacing w:after="0" w:line="240" w:lineRule="auto"/>
        <w:rPr>
          <w:rFonts w:ascii="Verdana" w:hAnsi="Verdana"/>
          <w:b/>
        </w:rPr>
      </w:pPr>
      <w:r w:rsidRPr="00F30FB6">
        <w:rPr>
          <w:rFonts w:ascii="Verdana" w:hAnsi="Verdana"/>
          <w:b/>
        </w:rPr>
        <w:t xml:space="preserve">Artikel 18. </w:t>
      </w:r>
      <w:r w:rsidR="00652629" w:rsidRPr="00F30FB6">
        <w:rPr>
          <w:rFonts w:ascii="Verdana" w:hAnsi="Verdana"/>
          <w:b/>
        </w:rPr>
        <w:tab/>
      </w:r>
      <w:r w:rsidRPr="00F30FB6">
        <w:rPr>
          <w:rFonts w:ascii="Verdana" w:hAnsi="Verdana"/>
          <w:b/>
        </w:rPr>
        <w:t>Opschorting en ontbinding</w:t>
      </w:r>
    </w:p>
    <w:p w:rsidR="005120DE" w:rsidRPr="00F30FB6" w:rsidRDefault="0033218A" w:rsidP="005120DE">
      <w:pPr>
        <w:spacing w:after="0" w:line="240" w:lineRule="auto"/>
        <w:ind w:left="708" w:hanging="708"/>
        <w:rPr>
          <w:rFonts w:ascii="Verdana" w:hAnsi="Verdana"/>
        </w:rPr>
      </w:pPr>
      <w:r w:rsidRPr="00F30FB6">
        <w:rPr>
          <w:rFonts w:ascii="Verdana" w:hAnsi="Verdana"/>
        </w:rPr>
        <w:t>18.1</w:t>
      </w:r>
      <w:r w:rsidR="005120DE" w:rsidRPr="00F30FB6">
        <w:rPr>
          <w:rFonts w:ascii="Verdana" w:hAnsi="Verdana"/>
        </w:rPr>
        <w:tab/>
        <w:t>Woodspot</w:t>
      </w:r>
      <w:r w:rsidRPr="00F30FB6">
        <w:rPr>
          <w:rFonts w:ascii="Verdana" w:hAnsi="Verdana"/>
        </w:rPr>
        <w:t xml:space="preserve"> is bevoegd de overeenkomst te ontbinden, indien de klant de verplichtingen uit de overeenkomst niet nakomt. </w:t>
      </w:r>
    </w:p>
    <w:p w:rsidR="005120DE" w:rsidRPr="00F30FB6" w:rsidRDefault="0033218A" w:rsidP="005120DE">
      <w:pPr>
        <w:spacing w:after="0" w:line="240" w:lineRule="auto"/>
        <w:ind w:left="708" w:hanging="708"/>
        <w:rPr>
          <w:rFonts w:ascii="Verdana" w:hAnsi="Verdana"/>
        </w:rPr>
      </w:pPr>
      <w:r w:rsidRPr="00F30FB6">
        <w:rPr>
          <w:rFonts w:ascii="Verdana" w:hAnsi="Verdana"/>
        </w:rPr>
        <w:t>18.2</w:t>
      </w:r>
      <w:r w:rsidR="005120DE" w:rsidRPr="00F30FB6">
        <w:rPr>
          <w:rFonts w:ascii="Verdana" w:hAnsi="Verdana"/>
        </w:rPr>
        <w:tab/>
      </w:r>
      <w:r w:rsidRPr="00F30FB6">
        <w:rPr>
          <w:rFonts w:ascii="Verdana" w:hAnsi="Verdana"/>
        </w:rPr>
        <w:t xml:space="preserve">Voorts is </w:t>
      </w:r>
      <w:r w:rsidR="005120DE" w:rsidRPr="00F30FB6">
        <w:rPr>
          <w:rFonts w:ascii="Verdana" w:hAnsi="Verdana"/>
        </w:rPr>
        <w:t>Woodspot</w:t>
      </w:r>
      <w:r w:rsidRPr="00F30FB6">
        <w:rPr>
          <w:rFonts w:ascii="Verdana" w:hAnsi="Verdana"/>
        </w:rPr>
        <w:t xml:space="preserve"> bevoegd de overeenkomst te ontbinden indien zich omstandigheden voordoen welke van dien aard zijn dat nakoming van de </w:t>
      </w:r>
      <w:r w:rsidRPr="00F30FB6">
        <w:rPr>
          <w:rFonts w:ascii="Verdana" w:hAnsi="Verdana"/>
        </w:rPr>
        <w:lastRenderedPageBreak/>
        <w:t xml:space="preserve">overeenkomst onmogelijk is of naar maatstaven van redelijkheid en billijkheid niet langer kan worden gevergd dan wel indien zich anderszins omstandigheden voordoen welke van dien aard zijn dat ongewijzigde instandhouding van de overeenkomst in redelijkheid niet mag worden verwacht. </w:t>
      </w:r>
    </w:p>
    <w:p w:rsidR="005120DE" w:rsidRPr="00F30FB6" w:rsidRDefault="0033218A" w:rsidP="005120DE">
      <w:pPr>
        <w:spacing w:after="0" w:line="240" w:lineRule="auto"/>
        <w:ind w:left="708" w:hanging="708"/>
        <w:rPr>
          <w:rFonts w:ascii="Verdana" w:hAnsi="Verdana"/>
        </w:rPr>
      </w:pPr>
      <w:r w:rsidRPr="00F30FB6">
        <w:rPr>
          <w:rFonts w:ascii="Verdana" w:hAnsi="Verdana"/>
        </w:rPr>
        <w:t>18.3</w:t>
      </w:r>
      <w:r w:rsidR="005120DE" w:rsidRPr="00F30FB6">
        <w:rPr>
          <w:rFonts w:ascii="Verdana" w:hAnsi="Verdana"/>
        </w:rPr>
        <w:tab/>
        <w:t>Woodspot</w:t>
      </w:r>
      <w:r w:rsidRPr="00F30FB6">
        <w:rPr>
          <w:rFonts w:ascii="Verdana" w:hAnsi="Verdana"/>
        </w:rPr>
        <w:t xml:space="preserve"> is bevoegd de nakoming van de verplichtingen voortvloeiende uit de overeenkomst op te schorten, indien na het sluiten van de overeenkomst </w:t>
      </w:r>
      <w:r w:rsidR="005120DE" w:rsidRPr="00F30FB6">
        <w:rPr>
          <w:rFonts w:ascii="Verdana" w:hAnsi="Verdana"/>
        </w:rPr>
        <w:t>Woodspot</w:t>
      </w:r>
      <w:r w:rsidRPr="00F30FB6">
        <w:rPr>
          <w:rFonts w:ascii="Verdana" w:hAnsi="Verdana"/>
        </w:rPr>
        <w:t xml:space="preserve"> ter kennis gekomen omstandigheden goede grond geven te vrezen dat de klant de verplichtingen niet zal nakomen. In geval er goede grond te vrezen bestaat dat de klant slechts gedeeltelijk of niet behoorlijk zal nakomen, is de opschorting slechts toegelaten voor zover de tekortkoming haar rechtvaardigt.</w:t>
      </w:r>
    </w:p>
    <w:p w:rsidR="005120DE" w:rsidRPr="00F30FB6" w:rsidRDefault="0033218A" w:rsidP="005120DE">
      <w:pPr>
        <w:spacing w:after="0" w:line="240" w:lineRule="auto"/>
        <w:ind w:left="705" w:hanging="705"/>
        <w:rPr>
          <w:rFonts w:ascii="Verdana" w:hAnsi="Verdana"/>
        </w:rPr>
      </w:pPr>
      <w:r w:rsidRPr="00F30FB6">
        <w:rPr>
          <w:rFonts w:ascii="Verdana" w:hAnsi="Verdana"/>
        </w:rPr>
        <w:t xml:space="preserve">18.4 </w:t>
      </w:r>
      <w:r w:rsidR="005120DE" w:rsidRPr="00F30FB6">
        <w:rPr>
          <w:rFonts w:ascii="Verdana" w:hAnsi="Verdana"/>
        </w:rPr>
        <w:tab/>
        <w:t>Woodspot</w:t>
      </w:r>
      <w:r w:rsidRPr="00F30FB6">
        <w:rPr>
          <w:rFonts w:ascii="Verdana" w:hAnsi="Verdana"/>
        </w:rPr>
        <w:t xml:space="preserve"> is bevoegd de overeenkomst te ontbinden, indien de klant </w:t>
      </w:r>
      <w:r w:rsidR="00441A81">
        <w:rPr>
          <w:rFonts w:ascii="Verdana" w:hAnsi="Verdana"/>
        </w:rPr>
        <w:t xml:space="preserve">uitstel </w:t>
      </w:r>
      <w:r w:rsidRPr="00F30FB6">
        <w:rPr>
          <w:rFonts w:ascii="Verdana" w:hAnsi="Verdana"/>
        </w:rPr>
        <w:t xml:space="preserve">van betaling verzoekt of deze aan de klant wordt verleend, ingeval de klant failliet wordt verklaard of een verzoek daartoe wordt ingediend, ingeval de klant niet in staat is aan zijn schulden te voldoen, overgaat tot beëindiging of liquidatie van zijn bedrijf, onder curatele wordt gesteld, of ingeval een bewindvoerder of curator wordt benoemd. </w:t>
      </w:r>
    </w:p>
    <w:p w:rsidR="0033218A" w:rsidRPr="00F30FB6" w:rsidRDefault="0033218A" w:rsidP="005120DE">
      <w:pPr>
        <w:spacing w:after="0" w:line="240" w:lineRule="auto"/>
        <w:ind w:left="705" w:hanging="705"/>
        <w:rPr>
          <w:rFonts w:ascii="Verdana" w:hAnsi="Verdana"/>
        </w:rPr>
      </w:pPr>
      <w:r w:rsidRPr="00F30FB6">
        <w:rPr>
          <w:rFonts w:ascii="Verdana" w:hAnsi="Verdana"/>
        </w:rPr>
        <w:t>18.5</w:t>
      </w:r>
      <w:r w:rsidR="005120DE" w:rsidRPr="00F30FB6">
        <w:rPr>
          <w:rFonts w:ascii="Verdana" w:hAnsi="Verdana"/>
        </w:rPr>
        <w:tab/>
      </w:r>
      <w:r w:rsidRPr="00F30FB6">
        <w:rPr>
          <w:rFonts w:ascii="Verdana" w:hAnsi="Verdana"/>
        </w:rPr>
        <w:t xml:space="preserve">Indien de overeenkomst wordt ontbonden zijn de vorderingen van </w:t>
      </w:r>
      <w:r w:rsidR="005120DE" w:rsidRPr="00F30FB6">
        <w:rPr>
          <w:rFonts w:ascii="Verdana" w:hAnsi="Verdana"/>
        </w:rPr>
        <w:t>Woodspot</w:t>
      </w:r>
      <w:r w:rsidRPr="00F30FB6">
        <w:rPr>
          <w:rFonts w:ascii="Verdana" w:hAnsi="Verdana"/>
        </w:rPr>
        <w:t xml:space="preserve"> op de klant onmiddellijk opeisbaar. Indien </w:t>
      </w:r>
      <w:r w:rsidR="005120DE" w:rsidRPr="00F30FB6">
        <w:rPr>
          <w:rFonts w:ascii="Verdana" w:hAnsi="Verdana"/>
        </w:rPr>
        <w:t>Woodspot</w:t>
      </w:r>
      <w:r w:rsidRPr="00F30FB6">
        <w:rPr>
          <w:rFonts w:ascii="Verdana" w:hAnsi="Verdana"/>
        </w:rPr>
        <w:t xml:space="preserve"> de nakoming van de verplichtingen opschort, behoudt zij haar aanspraken uit de wet en de overeenkomst.</w:t>
      </w:r>
    </w:p>
    <w:p w:rsidR="0033218A" w:rsidRPr="00F30FB6" w:rsidRDefault="0033218A" w:rsidP="00797033">
      <w:pPr>
        <w:spacing w:after="0" w:line="240" w:lineRule="auto"/>
        <w:rPr>
          <w:rFonts w:ascii="Verdana" w:hAnsi="Verdana"/>
        </w:rPr>
      </w:pPr>
    </w:p>
    <w:p w:rsidR="00652629" w:rsidRPr="00F30FB6" w:rsidRDefault="0033218A" w:rsidP="00797033">
      <w:pPr>
        <w:spacing w:after="0" w:line="240" w:lineRule="auto"/>
        <w:rPr>
          <w:rFonts w:ascii="Verdana" w:hAnsi="Verdana"/>
          <w:b/>
        </w:rPr>
      </w:pPr>
      <w:r w:rsidRPr="00F30FB6">
        <w:rPr>
          <w:rFonts w:ascii="Verdana" w:hAnsi="Verdana"/>
          <w:b/>
        </w:rPr>
        <w:t>Artikel 19.</w:t>
      </w:r>
      <w:r w:rsidR="00652629" w:rsidRPr="00F30FB6">
        <w:rPr>
          <w:rFonts w:ascii="Verdana" w:hAnsi="Verdana"/>
          <w:b/>
        </w:rPr>
        <w:tab/>
      </w:r>
      <w:r w:rsidRPr="00F30FB6">
        <w:rPr>
          <w:rFonts w:ascii="Verdana" w:hAnsi="Verdana"/>
          <w:b/>
        </w:rPr>
        <w:t xml:space="preserve"> Overmacht </w:t>
      </w:r>
    </w:p>
    <w:p w:rsidR="005120DE" w:rsidRPr="00F30FB6" w:rsidRDefault="0033218A" w:rsidP="005120DE">
      <w:pPr>
        <w:spacing w:after="0" w:line="240" w:lineRule="auto"/>
        <w:ind w:left="705" w:hanging="705"/>
        <w:rPr>
          <w:rFonts w:ascii="Verdana" w:hAnsi="Verdana"/>
        </w:rPr>
      </w:pPr>
      <w:r w:rsidRPr="00F30FB6">
        <w:rPr>
          <w:rFonts w:ascii="Verdana" w:hAnsi="Verdana"/>
        </w:rPr>
        <w:t xml:space="preserve">19.1 </w:t>
      </w:r>
      <w:r w:rsidR="005120DE" w:rsidRPr="00F30FB6">
        <w:rPr>
          <w:rFonts w:ascii="Verdana" w:hAnsi="Verdana"/>
        </w:rPr>
        <w:tab/>
      </w:r>
      <w:r w:rsidRPr="00F30FB6">
        <w:rPr>
          <w:rFonts w:ascii="Verdana" w:hAnsi="Verdana"/>
        </w:rPr>
        <w:t xml:space="preserve">Van overmacht aan de zijde van </w:t>
      </w:r>
      <w:r w:rsidR="005120DE" w:rsidRPr="00F30FB6">
        <w:rPr>
          <w:rFonts w:ascii="Verdana" w:hAnsi="Verdana"/>
        </w:rPr>
        <w:t>Woodspot</w:t>
      </w:r>
      <w:r w:rsidRPr="00F30FB6">
        <w:rPr>
          <w:rFonts w:ascii="Verdana" w:hAnsi="Verdana"/>
        </w:rPr>
        <w:t xml:space="preserve"> is o.a. sprake indien </w:t>
      </w:r>
      <w:r w:rsidR="005120DE" w:rsidRPr="00F30FB6">
        <w:rPr>
          <w:rFonts w:ascii="Verdana" w:hAnsi="Verdana"/>
        </w:rPr>
        <w:t>Woodspot</w:t>
      </w:r>
      <w:r w:rsidRPr="00F30FB6">
        <w:rPr>
          <w:rFonts w:ascii="Verdana" w:hAnsi="Verdana"/>
        </w:rPr>
        <w:t xml:space="preserve"> verhinderd wordt haar verplichtingen uit de overeenkomst of aan de voorbereiding daarvan te voldoen ten gevolge van: oorlog, oorlogsgevaar, burgeroorlog, oproer, revolutie, molest, brand, waterschade, overstroming, overheidsmaatregelen, in- en uitvoerbelemmeringen, werkstaking, blokkades, bedrijfsbezetting, onvervangbare werknemers, transportmoeilijkheden als gevolg van weeromstandigheden en verkeersstoring, alles zowel in het bedrijf van </w:t>
      </w:r>
      <w:r w:rsidR="005120DE" w:rsidRPr="00F30FB6">
        <w:rPr>
          <w:rFonts w:ascii="Verdana" w:hAnsi="Verdana"/>
        </w:rPr>
        <w:t>Woodspot</w:t>
      </w:r>
      <w:r w:rsidRPr="00F30FB6">
        <w:rPr>
          <w:rFonts w:ascii="Verdana" w:hAnsi="Verdana"/>
        </w:rPr>
        <w:t xml:space="preserve"> als in het bedrijf van de klant als in het bedrijf van derden die bij de overeenkomst zijn betrokken. </w:t>
      </w:r>
    </w:p>
    <w:p w:rsidR="005120DE" w:rsidRPr="00F30FB6" w:rsidRDefault="0033218A" w:rsidP="005120DE">
      <w:pPr>
        <w:spacing w:after="0" w:line="240" w:lineRule="auto"/>
        <w:ind w:left="705" w:hanging="705"/>
        <w:rPr>
          <w:rFonts w:ascii="Verdana" w:hAnsi="Verdana"/>
        </w:rPr>
      </w:pPr>
      <w:r w:rsidRPr="00F30FB6">
        <w:rPr>
          <w:rFonts w:ascii="Verdana" w:hAnsi="Verdana"/>
        </w:rPr>
        <w:t xml:space="preserve">19.2 </w:t>
      </w:r>
      <w:r w:rsidR="005120DE" w:rsidRPr="00F30FB6">
        <w:rPr>
          <w:rFonts w:ascii="Verdana" w:hAnsi="Verdana"/>
        </w:rPr>
        <w:tab/>
      </w:r>
      <w:r w:rsidRPr="00F30FB6">
        <w:rPr>
          <w:rFonts w:ascii="Verdana" w:hAnsi="Verdana"/>
        </w:rPr>
        <w:t xml:space="preserve">Onder overmacht wordt mede verstaan een tekortkoming van leveranciers of dienstverleners van </w:t>
      </w:r>
      <w:r w:rsidR="005120DE" w:rsidRPr="00F30FB6">
        <w:rPr>
          <w:rFonts w:ascii="Verdana" w:hAnsi="Verdana"/>
        </w:rPr>
        <w:t>Woodspot</w:t>
      </w:r>
      <w:r w:rsidRPr="00F30FB6">
        <w:rPr>
          <w:rFonts w:ascii="Verdana" w:hAnsi="Verdana"/>
        </w:rPr>
        <w:t xml:space="preserve"> ten gevolge waarvan </w:t>
      </w:r>
      <w:r w:rsidR="005120DE" w:rsidRPr="00F30FB6">
        <w:rPr>
          <w:rFonts w:ascii="Verdana" w:hAnsi="Verdana"/>
        </w:rPr>
        <w:t>Woodspot</w:t>
      </w:r>
      <w:r w:rsidRPr="00F30FB6">
        <w:rPr>
          <w:rFonts w:ascii="Verdana" w:hAnsi="Verdana"/>
        </w:rPr>
        <w:t xml:space="preserve"> haar verplichtingen niet of niet tijdig of niet volledig kan nakomen. </w:t>
      </w:r>
    </w:p>
    <w:p w:rsidR="005120DE" w:rsidRPr="00F30FB6" w:rsidRDefault="0033218A" w:rsidP="005120DE">
      <w:pPr>
        <w:spacing w:after="0" w:line="240" w:lineRule="auto"/>
        <w:ind w:left="705" w:hanging="705"/>
        <w:rPr>
          <w:rFonts w:ascii="Verdana" w:hAnsi="Verdana"/>
        </w:rPr>
      </w:pPr>
      <w:r w:rsidRPr="00F30FB6">
        <w:rPr>
          <w:rFonts w:ascii="Verdana" w:hAnsi="Verdana"/>
        </w:rPr>
        <w:t xml:space="preserve">19.3 </w:t>
      </w:r>
      <w:r w:rsidR="005120DE" w:rsidRPr="00F30FB6">
        <w:rPr>
          <w:rFonts w:ascii="Verdana" w:hAnsi="Verdana"/>
        </w:rPr>
        <w:tab/>
      </w:r>
      <w:r w:rsidRPr="00F30FB6">
        <w:rPr>
          <w:rFonts w:ascii="Verdana" w:hAnsi="Verdana"/>
        </w:rPr>
        <w:t xml:space="preserve">Wanneer de overmachtssituatie aan de zijde van </w:t>
      </w:r>
      <w:r w:rsidR="005120DE" w:rsidRPr="00F30FB6">
        <w:rPr>
          <w:rFonts w:ascii="Verdana" w:hAnsi="Verdana"/>
        </w:rPr>
        <w:t>Woodspot</w:t>
      </w:r>
      <w:r w:rsidRPr="00F30FB6">
        <w:rPr>
          <w:rFonts w:ascii="Verdana" w:hAnsi="Verdana"/>
        </w:rPr>
        <w:t xml:space="preserve"> langer dan 2 maanden heeft geduurd, hebben partijen het recht om de overeenkomst te ontbinden. </w:t>
      </w:r>
    </w:p>
    <w:p w:rsidR="0033218A" w:rsidRPr="00F30FB6" w:rsidRDefault="0033218A" w:rsidP="005120DE">
      <w:pPr>
        <w:spacing w:after="0" w:line="240" w:lineRule="auto"/>
        <w:ind w:left="705" w:hanging="705"/>
        <w:rPr>
          <w:rFonts w:ascii="Verdana" w:hAnsi="Verdana"/>
        </w:rPr>
      </w:pPr>
      <w:r w:rsidRPr="00F30FB6">
        <w:rPr>
          <w:rFonts w:ascii="Verdana" w:hAnsi="Verdana"/>
        </w:rPr>
        <w:t xml:space="preserve">19.4 </w:t>
      </w:r>
      <w:r w:rsidR="005120DE" w:rsidRPr="00F30FB6">
        <w:rPr>
          <w:rFonts w:ascii="Verdana" w:hAnsi="Verdana"/>
        </w:rPr>
        <w:tab/>
      </w:r>
      <w:r w:rsidRPr="00F30FB6">
        <w:rPr>
          <w:rFonts w:ascii="Verdana" w:hAnsi="Verdana"/>
        </w:rPr>
        <w:t xml:space="preserve">Voor zover </w:t>
      </w:r>
      <w:r w:rsidR="005120DE" w:rsidRPr="00F30FB6">
        <w:rPr>
          <w:rFonts w:ascii="Verdana" w:hAnsi="Verdana"/>
        </w:rPr>
        <w:t>Woodspot</w:t>
      </w:r>
      <w:r w:rsidRPr="00F30FB6">
        <w:rPr>
          <w:rFonts w:ascii="Verdana" w:hAnsi="Verdana"/>
        </w:rPr>
        <w:t xml:space="preserve"> ten tijde van het intreden van overmacht inmiddels gedeeltelijk haar verplichtingen uit de overeenkomst is nagekomen of deze zal kunnen nakomen, en aan het nagekomen respectievelijk na te komen gedeelte zelfstandige waarde toekomt, is </w:t>
      </w:r>
      <w:r w:rsidR="005120DE" w:rsidRPr="00F30FB6">
        <w:rPr>
          <w:rFonts w:ascii="Verdana" w:hAnsi="Verdana"/>
        </w:rPr>
        <w:t>Woodspot</w:t>
      </w:r>
      <w:r w:rsidRPr="00F30FB6">
        <w:rPr>
          <w:rFonts w:ascii="Verdana" w:hAnsi="Verdana"/>
        </w:rPr>
        <w:t xml:space="preserve"> gerechtigd het reeds nagekomen respectievelijk na te komen gedeelte separaat te factureren. De klant is gehouden deze facturen te voldoen als ware het een afzonderlijke overeenkomst.</w:t>
      </w:r>
    </w:p>
    <w:p w:rsidR="0033218A" w:rsidRPr="00F30FB6" w:rsidRDefault="0033218A" w:rsidP="00797033">
      <w:pPr>
        <w:spacing w:after="0" w:line="240" w:lineRule="auto"/>
        <w:rPr>
          <w:rFonts w:ascii="Verdana" w:hAnsi="Verdana"/>
        </w:rPr>
      </w:pPr>
    </w:p>
    <w:p w:rsidR="00652629" w:rsidRPr="00F30FB6" w:rsidRDefault="0033218A" w:rsidP="00797033">
      <w:pPr>
        <w:spacing w:after="0" w:line="240" w:lineRule="auto"/>
        <w:rPr>
          <w:rFonts w:ascii="Verdana" w:hAnsi="Verdana"/>
          <w:b/>
        </w:rPr>
      </w:pPr>
      <w:r w:rsidRPr="00F30FB6">
        <w:rPr>
          <w:rFonts w:ascii="Verdana" w:hAnsi="Verdana"/>
          <w:b/>
        </w:rPr>
        <w:t xml:space="preserve">Artikel 20. </w:t>
      </w:r>
      <w:r w:rsidR="00652629" w:rsidRPr="00F30FB6">
        <w:rPr>
          <w:rFonts w:ascii="Verdana" w:hAnsi="Verdana"/>
          <w:b/>
        </w:rPr>
        <w:tab/>
      </w:r>
      <w:r w:rsidRPr="00F30FB6">
        <w:rPr>
          <w:rFonts w:ascii="Verdana" w:hAnsi="Verdana"/>
          <w:b/>
        </w:rPr>
        <w:t xml:space="preserve">Intellectuele eigendomsrechten </w:t>
      </w:r>
    </w:p>
    <w:p w:rsidR="005120DE" w:rsidRPr="00F30FB6" w:rsidRDefault="0033218A" w:rsidP="005120DE">
      <w:pPr>
        <w:spacing w:after="0" w:line="240" w:lineRule="auto"/>
        <w:ind w:left="705" w:hanging="705"/>
        <w:rPr>
          <w:rFonts w:ascii="Verdana" w:hAnsi="Verdana"/>
        </w:rPr>
      </w:pPr>
      <w:r w:rsidRPr="00F30FB6">
        <w:rPr>
          <w:rFonts w:ascii="Verdana" w:hAnsi="Verdana"/>
        </w:rPr>
        <w:t xml:space="preserve">20.1 </w:t>
      </w:r>
      <w:r w:rsidR="005120DE" w:rsidRPr="00F30FB6">
        <w:rPr>
          <w:rFonts w:ascii="Verdana" w:hAnsi="Verdana"/>
        </w:rPr>
        <w:tab/>
      </w:r>
      <w:r w:rsidRPr="00F30FB6">
        <w:rPr>
          <w:rFonts w:ascii="Verdana" w:hAnsi="Verdana"/>
        </w:rPr>
        <w:t xml:space="preserve">De klant dient alle intellectuele eigendomsrechten welke rusten op de door </w:t>
      </w:r>
      <w:r w:rsidR="005120DE" w:rsidRPr="00F30FB6">
        <w:rPr>
          <w:rFonts w:ascii="Verdana" w:hAnsi="Verdana"/>
        </w:rPr>
        <w:t>Woodspot</w:t>
      </w:r>
      <w:r w:rsidRPr="00F30FB6">
        <w:rPr>
          <w:rFonts w:ascii="Verdana" w:hAnsi="Verdana"/>
        </w:rPr>
        <w:t xml:space="preserve"> geleverde producten geheel en onvoorwaardelijk te respecteren. </w:t>
      </w:r>
    </w:p>
    <w:p w:rsidR="0033218A" w:rsidRPr="00F30FB6" w:rsidRDefault="0033218A" w:rsidP="005120DE">
      <w:pPr>
        <w:spacing w:after="0" w:line="240" w:lineRule="auto"/>
        <w:ind w:left="705" w:hanging="705"/>
        <w:rPr>
          <w:rFonts w:ascii="Verdana" w:hAnsi="Verdana"/>
        </w:rPr>
      </w:pPr>
      <w:r w:rsidRPr="00F30FB6">
        <w:rPr>
          <w:rFonts w:ascii="Verdana" w:hAnsi="Verdana"/>
        </w:rPr>
        <w:lastRenderedPageBreak/>
        <w:t xml:space="preserve">20.2 </w:t>
      </w:r>
      <w:r w:rsidR="005120DE" w:rsidRPr="00F30FB6">
        <w:rPr>
          <w:rFonts w:ascii="Verdana" w:hAnsi="Verdana"/>
        </w:rPr>
        <w:tab/>
      </w:r>
      <w:r w:rsidRPr="00F30FB6">
        <w:rPr>
          <w:rFonts w:ascii="Verdana" w:hAnsi="Verdana"/>
        </w:rPr>
        <w:t xml:space="preserve">Zonder voorafgaande schriftelijke of elektronische toestemming van </w:t>
      </w:r>
      <w:r w:rsidR="005120DE" w:rsidRPr="00F30FB6">
        <w:rPr>
          <w:rFonts w:ascii="Verdana" w:hAnsi="Verdana"/>
        </w:rPr>
        <w:t>Woodspot</w:t>
      </w:r>
      <w:r w:rsidRPr="00F30FB6">
        <w:rPr>
          <w:rFonts w:ascii="Verdana" w:hAnsi="Verdana"/>
        </w:rPr>
        <w:t>, mag de klant geen informatie, teksten, logo’s, merken, handelsnamen en afbeeldingen die hij via de website heeft verkregen, kopiëren, doorsturen, verspreiden, reproduceren of publiceren.</w:t>
      </w:r>
    </w:p>
    <w:p w:rsidR="0033218A" w:rsidRPr="00F30FB6" w:rsidRDefault="0033218A" w:rsidP="00797033">
      <w:pPr>
        <w:spacing w:after="0" w:line="240" w:lineRule="auto"/>
        <w:rPr>
          <w:rFonts w:ascii="Verdana" w:hAnsi="Verdana"/>
        </w:rPr>
      </w:pPr>
    </w:p>
    <w:p w:rsidR="00652629" w:rsidRPr="00F30FB6" w:rsidRDefault="0033218A" w:rsidP="00797033">
      <w:pPr>
        <w:spacing w:after="0" w:line="240" w:lineRule="auto"/>
        <w:rPr>
          <w:rFonts w:ascii="Verdana" w:hAnsi="Verdana"/>
          <w:b/>
        </w:rPr>
      </w:pPr>
      <w:r w:rsidRPr="00F30FB6">
        <w:rPr>
          <w:rFonts w:ascii="Verdana" w:hAnsi="Verdana"/>
          <w:b/>
        </w:rPr>
        <w:t>Artikel 21.</w:t>
      </w:r>
      <w:r w:rsidR="00652629" w:rsidRPr="00F30FB6">
        <w:rPr>
          <w:rFonts w:ascii="Verdana" w:hAnsi="Verdana"/>
          <w:b/>
        </w:rPr>
        <w:tab/>
      </w:r>
      <w:r w:rsidRPr="00F30FB6">
        <w:rPr>
          <w:rFonts w:ascii="Verdana" w:hAnsi="Verdana"/>
          <w:b/>
        </w:rPr>
        <w:t xml:space="preserve"> Beveiliging en internet </w:t>
      </w:r>
    </w:p>
    <w:p w:rsidR="0033218A" w:rsidRPr="00F30FB6" w:rsidRDefault="0033218A" w:rsidP="005120DE">
      <w:pPr>
        <w:spacing w:after="0" w:line="240" w:lineRule="auto"/>
        <w:ind w:left="708" w:hanging="708"/>
        <w:rPr>
          <w:rFonts w:ascii="Verdana" w:hAnsi="Verdana"/>
        </w:rPr>
      </w:pPr>
      <w:r w:rsidRPr="00F30FB6">
        <w:rPr>
          <w:rFonts w:ascii="Verdana" w:hAnsi="Verdana"/>
        </w:rPr>
        <w:t>21.1</w:t>
      </w:r>
      <w:r w:rsidR="005120DE" w:rsidRPr="00F30FB6">
        <w:rPr>
          <w:rFonts w:ascii="Verdana" w:hAnsi="Verdana"/>
        </w:rPr>
        <w:tab/>
        <w:t>Woodspot</w:t>
      </w:r>
      <w:r w:rsidRPr="00F30FB6">
        <w:rPr>
          <w:rFonts w:ascii="Verdana" w:hAnsi="Verdana"/>
        </w:rPr>
        <w:t xml:space="preserve"> zal passende beveiligingsmaatregelen nemen om de website te beschermen tegen de risico's van onbevoegde toegang tot of wijziging, vernietiging of verlies van de door de klant via de website ingevoerde gegevens, maar </w:t>
      </w:r>
      <w:r w:rsidR="005120DE" w:rsidRPr="00F30FB6">
        <w:rPr>
          <w:rFonts w:ascii="Verdana" w:hAnsi="Verdana"/>
        </w:rPr>
        <w:t>Woodspot</w:t>
      </w:r>
      <w:r w:rsidRPr="00F30FB6">
        <w:rPr>
          <w:rFonts w:ascii="Verdana" w:hAnsi="Verdana"/>
        </w:rPr>
        <w:t xml:space="preserve"> kan ter zake geen garantie geven.</w:t>
      </w:r>
    </w:p>
    <w:p w:rsidR="0033218A" w:rsidRPr="00F30FB6" w:rsidRDefault="0033218A" w:rsidP="00797033">
      <w:pPr>
        <w:spacing w:after="0" w:line="240" w:lineRule="auto"/>
        <w:rPr>
          <w:rFonts w:ascii="Verdana" w:hAnsi="Verdana"/>
        </w:rPr>
      </w:pPr>
    </w:p>
    <w:p w:rsidR="00652629" w:rsidRPr="00F30FB6" w:rsidRDefault="0033218A" w:rsidP="00797033">
      <w:pPr>
        <w:spacing w:after="0" w:line="240" w:lineRule="auto"/>
        <w:rPr>
          <w:rFonts w:ascii="Verdana" w:hAnsi="Verdana"/>
          <w:b/>
        </w:rPr>
      </w:pPr>
      <w:r w:rsidRPr="00F30FB6">
        <w:rPr>
          <w:rFonts w:ascii="Verdana" w:hAnsi="Verdana"/>
          <w:b/>
        </w:rPr>
        <w:t xml:space="preserve">Artikel 22. </w:t>
      </w:r>
      <w:r w:rsidR="00652629" w:rsidRPr="00F30FB6">
        <w:rPr>
          <w:rFonts w:ascii="Verdana" w:hAnsi="Verdana"/>
          <w:b/>
        </w:rPr>
        <w:tab/>
      </w:r>
      <w:r w:rsidRPr="00F30FB6">
        <w:rPr>
          <w:rFonts w:ascii="Verdana" w:hAnsi="Verdana"/>
          <w:b/>
        </w:rPr>
        <w:t xml:space="preserve">Geheimhouding </w:t>
      </w:r>
    </w:p>
    <w:p w:rsidR="0033218A" w:rsidRPr="00F30FB6" w:rsidRDefault="0033218A" w:rsidP="005120DE">
      <w:pPr>
        <w:spacing w:after="0" w:line="240" w:lineRule="auto"/>
        <w:ind w:left="705" w:hanging="705"/>
        <w:rPr>
          <w:rFonts w:ascii="Verdana" w:hAnsi="Verdana"/>
        </w:rPr>
      </w:pPr>
      <w:r w:rsidRPr="00F30FB6">
        <w:rPr>
          <w:rFonts w:ascii="Verdana" w:hAnsi="Verdana"/>
        </w:rPr>
        <w:t xml:space="preserve">22.1 </w:t>
      </w:r>
      <w:r w:rsidR="005120DE" w:rsidRPr="00F30FB6">
        <w:rPr>
          <w:rFonts w:ascii="Verdana" w:hAnsi="Verdana"/>
        </w:rPr>
        <w:tab/>
      </w:r>
      <w:r w:rsidRPr="00F30FB6">
        <w:rPr>
          <w:rFonts w:ascii="Verdana" w:hAnsi="Verdana"/>
        </w:rPr>
        <w:t>Beide 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 De partij die vertrouwelijke informatie ontvangt, zal deze slechts gebruiken voor het doel waarvoor deze verstrekt zijn.</w:t>
      </w:r>
    </w:p>
    <w:p w:rsidR="0033218A" w:rsidRPr="00F30FB6" w:rsidRDefault="0033218A" w:rsidP="00797033">
      <w:pPr>
        <w:spacing w:after="0" w:line="240" w:lineRule="auto"/>
        <w:rPr>
          <w:rFonts w:ascii="Verdana" w:hAnsi="Verdana"/>
        </w:rPr>
      </w:pPr>
    </w:p>
    <w:p w:rsidR="00652629" w:rsidRPr="00F30FB6" w:rsidRDefault="0033218A" w:rsidP="00797033">
      <w:pPr>
        <w:spacing w:after="0" w:line="240" w:lineRule="auto"/>
        <w:rPr>
          <w:rFonts w:ascii="Verdana" w:hAnsi="Verdana"/>
          <w:b/>
        </w:rPr>
      </w:pPr>
      <w:r w:rsidRPr="00F30FB6">
        <w:rPr>
          <w:rFonts w:ascii="Verdana" w:hAnsi="Verdana"/>
          <w:b/>
        </w:rPr>
        <w:t>Artikel 23.</w:t>
      </w:r>
      <w:r w:rsidR="00652629" w:rsidRPr="00F30FB6">
        <w:rPr>
          <w:rFonts w:ascii="Verdana" w:hAnsi="Verdana"/>
          <w:b/>
        </w:rPr>
        <w:tab/>
      </w:r>
      <w:r w:rsidRPr="00F30FB6">
        <w:rPr>
          <w:rFonts w:ascii="Verdana" w:hAnsi="Verdana"/>
          <w:b/>
        </w:rPr>
        <w:t xml:space="preserve"> Slotbepalingen </w:t>
      </w:r>
    </w:p>
    <w:p w:rsidR="005120DE" w:rsidRPr="00F30FB6" w:rsidRDefault="0033218A" w:rsidP="005120DE">
      <w:pPr>
        <w:spacing w:after="0" w:line="240" w:lineRule="auto"/>
        <w:ind w:left="705" w:hanging="705"/>
        <w:rPr>
          <w:rFonts w:ascii="Verdana" w:hAnsi="Verdana"/>
        </w:rPr>
      </w:pPr>
      <w:r w:rsidRPr="00F30FB6">
        <w:rPr>
          <w:rFonts w:ascii="Verdana" w:hAnsi="Verdana"/>
        </w:rPr>
        <w:t xml:space="preserve">23.1 </w:t>
      </w:r>
      <w:r w:rsidR="005120DE" w:rsidRPr="00F30FB6">
        <w:rPr>
          <w:rFonts w:ascii="Verdana" w:hAnsi="Verdana"/>
        </w:rPr>
        <w:tab/>
      </w:r>
      <w:r w:rsidRPr="00F30FB6">
        <w:rPr>
          <w:rFonts w:ascii="Verdana" w:hAnsi="Verdana"/>
        </w:rPr>
        <w:t xml:space="preserve">Van toepassing is steeds de versie van de algemene voorwaarden zoals die gold ten tijde van het tot stand komen van de overeenkomst, tenzij de klant na het sluiten van de overeenkomst de gelding van een herziene versie van de algemene voorwaarden heeft aanvaard. </w:t>
      </w:r>
    </w:p>
    <w:p w:rsidR="005120DE" w:rsidRPr="00F30FB6" w:rsidRDefault="0033218A" w:rsidP="005120DE">
      <w:pPr>
        <w:spacing w:after="0" w:line="240" w:lineRule="auto"/>
        <w:ind w:left="705" w:hanging="705"/>
        <w:rPr>
          <w:rFonts w:ascii="Verdana" w:hAnsi="Verdana"/>
        </w:rPr>
      </w:pPr>
      <w:r w:rsidRPr="00F30FB6">
        <w:rPr>
          <w:rFonts w:ascii="Verdana" w:hAnsi="Verdana"/>
        </w:rPr>
        <w:t xml:space="preserve">23.2 </w:t>
      </w:r>
      <w:r w:rsidR="005120DE" w:rsidRPr="00F30FB6">
        <w:rPr>
          <w:rFonts w:ascii="Verdana" w:hAnsi="Verdana"/>
        </w:rPr>
        <w:tab/>
      </w:r>
      <w:r w:rsidRPr="00F30FB6">
        <w:rPr>
          <w:rFonts w:ascii="Verdana" w:hAnsi="Verdana"/>
        </w:rPr>
        <w:t>Partijen zullen eerst een beroep op de rechter doen nadat zij zich tot het uiterste hebben ingespannen een geschil in onderling overleg te beslechten.</w:t>
      </w:r>
    </w:p>
    <w:p w:rsidR="005120DE" w:rsidRPr="00F30FB6" w:rsidRDefault="0033218A" w:rsidP="005120DE">
      <w:pPr>
        <w:spacing w:after="0" w:line="240" w:lineRule="auto"/>
        <w:ind w:left="705" w:hanging="705"/>
        <w:rPr>
          <w:rFonts w:ascii="Verdana" w:hAnsi="Verdana"/>
        </w:rPr>
      </w:pPr>
      <w:r w:rsidRPr="00F30FB6">
        <w:rPr>
          <w:rFonts w:ascii="Verdana" w:hAnsi="Verdana"/>
        </w:rPr>
        <w:t>23.3</w:t>
      </w:r>
      <w:r w:rsidR="005120DE" w:rsidRPr="00F30FB6">
        <w:rPr>
          <w:rFonts w:ascii="Verdana" w:hAnsi="Verdana"/>
        </w:rPr>
        <w:tab/>
      </w:r>
      <w:r w:rsidRPr="00F30FB6">
        <w:rPr>
          <w:rFonts w:ascii="Verdana" w:hAnsi="Verdana"/>
        </w:rPr>
        <w:t xml:space="preserve">Ingeval deze voorwaarden in een andere taal ter beschikking zijn gesteld, en zich een geschil over interpretatie of uitleg voordoet, prevaleert te allen tijde de in de Nederlandse taal gestelde tekst. </w:t>
      </w:r>
    </w:p>
    <w:p w:rsidR="005120DE" w:rsidRPr="00F30FB6" w:rsidRDefault="0033218A" w:rsidP="00F30FB6">
      <w:pPr>
        <w:spacing w:after="0" w:line="240" w:lineRule="auto"/>
        <w:ind w:left="705" w:hanging="705"/>
        <w:rPr>
          <w:rFonts w:ascii="Verdana" w:hAnsi="Verdana"/>
        </w:rPr>
      </w:pPr>
      <w:r w:rsidRPr="00F30FB6">
        <w:rPr>
          <w:rFonts w:ascii="Verdana" w:hAnsi="Verdana"/>
        </w:rPr>
        <w:t xml:space="preserve">23.4 </w:t>
      </w:r>
      <w:r w:rsidR="005120DE" w:rsidRPr="00F30FB6">
        <w:rPr>
          <w:rFonts w:ascii="Verdana" w:hAnsi="Verdana"/>
        </w:rPr>
        <w:tab/>
      </w:r>
      <w:r w:rsidRPr="00F30FB6">
        <w:rPr>
          <w:rFonts w:ascii="Verdana" w:hAnsi="Verdana"/>
        </w:rPr>
        <w:t xml:space="preserve">Op elke overeenkomst tussen </w:t>
      </w:r>
      <w:r w:rsidR="005120DE" w:rsidRPr="00F30FB6">
        <w:rPr>
          <w:rFonts w:ascii="Verdana" w:hAnsi="Verdana"/>
        </w:rPr>
        <w:t>Woodspot</w:t>
      </w:r>
      <w:r w:rsidR="001D52AF" w:rsidRPr="00F30FB6">
        <w:rPr>
          <w:rFonts w:ascii="Verdana" w:hAnsi="Verdana"/>
        </w:rPr>
        <w:t xml:space="preserve"> en de klant is het Belgisch</w:t>
      </w:r>
      <w:r w:rsidRPr="00F30FB6">
        <w:rPr>
          <w:rFonts w:ascii="Verdana" w:hAnsi="Verdana"/>
        </w:rPr>
        <w:t xml:space="preserve"> recht van toepassing. </w:t>
      </w:r>
    </w:p>
    <w:p w:rsidR="0033218A" w:rsidRPr="00F30FB6" w:rsidRDefault="0033218A" w:rsidP="005120DE">
      <w:pPr>
        <w:spacing w:after="0" w:line="240" w:lineRule="auto"/>
        <w:ind w:left="708" w:hanging="708"/>
        <w:rPr>
          <w:rFonts w:ascii="Verdana" w:hAnsi="Verdana"/>
        </w:rPr>
      </w:pPr>
      <w:r w:rsidRPr="00F30FB6">
        <w:rPr>
          <w:rFonts w:ascii="Verdana" w:hAnsi="Verdana"/>
        </w:rPr>
        <w:t>23.5</w:t>
      </w:r>
      <w:r w:rsidR="005120DE" w:rsidRPr="00F30FB6">
        <w:rPr>
          <w:rFonts w:ascii="Verdana" w:hAnsi="Verdana"/>
        </w:rPr>
        <w:tab/>
      </w:r>
      <w:r w:rsidRPr="00F30FB6">
        <w:rPr>
          <w:rFonts w:ascii="Verdana" w:hAnsi="Verdana"/>
        </w:rPr>
        <w:t xml:space="preserve">Alle geschillen ter zake van overeenkomsten tussen de klant en </w:t>
      </w:r>
      <w:r w:rsidR="005120DE" w:rsidRPr="00F30FB6">
        <w:rPr>
          <w:rFonts w:ascii="Verdana" w:hAnsi="Verdana"/>
        </w:rPr>
        <w:t>Woodspot</w:t>
      </w:r>
      <w:r w:rsidRPr="00F30FB6">
        <w:rPr>
          <w:rFonts w:ascii="Verdana" w:hAnsi="Verdana"/>
        </w:rPr>
        <w:t xml:space="preserve"> worden voorgelegd aan de bevoegde rechter in het </w:t>
      </w:r>
      <w:r w:rsidR="001D52AF" w:rsidRPr="00F30FB6">
        <w:rPr>
          <w:rFonts w:ascii="Verdana" w:hAnsi="Verdana"/>
        </w:rPr>
        <w:t>rechtsgebied</w:t>
      </w:r>
      <w:r w:rsidRPr="00F30FB6">
        <w:rPr>
          <w:rFonts w:ascii="Verdana" w:hAnsi="Verdana"/>
        </w:rPr>
        <w:t xml:space="preserve"> waar </w:t>
      </w:r>
      <w:r w:rsidR="005120DE" w:rsidRPr="00F30FB6">
        <w:rPr>
          <w:rFonts w:ascii="Verdana" w:hAnsi="Verdana"/>
        </w:rPr>
        <w:t>Woodspot</w:t>
      </w:r>
      <w:r w:rsidRPr="00F30FB6">
        <w:rPr>
          <w:rFonts w:ascii="Verdana" w:hAnsi="Verdana"/>
        </w:rPr>
        <w:t xml:space="preserve"> gevestigd is. De klant zijnde een consument heeft 1 maand de tijd nadat </w:t>
      </w:r>
      <w:r w:rsidR="005120DE" w:rsidRPr="00F30FB6">
        <w:rPr>
          <w:rFonts w:ascii="Verdana" w:hAnsi="Verdana"/>
        </w:rPr>
        <w:t>Woodspot</w:t>
      </w:r>
      <w:r w:rsidRPr="00F30FB6">
        <w:rPr>
          <w:rFonts w:ascii="Verdana" w:hAnsi="Verdana"/>
        </w:rPr>
        <w:t xml:space="preserve"> zich schriftelijk jegens de klant op dit beding heeft beroepen, om voor beslechting van het geschil voor de volgens de wet bevoegde rechter te kiezen.</w:t>
      </w:r>
    </w:p>
    <w:p w:rsidR="00A07268" w:rsidRPr="00F30FB6" w:rsidRDefault="0033218A" w:rsidP="006258D9">
      <w:pPr>
        <w:spacing w:after="0" w:line="240" w:lineRule="auto"/>
        <w:rPr>
          <w:rFonts w:ascii="Verdana" w:hAnsi="Verdana"/>
        </w:rPr>
      </w:pPr>
      <w:r w:rsidRPr="00F30FB6">
        <w:rPr>
          <w:rFonts w:ascii="Verdana" w:eastAsia="Times New Roman" w:hAnsi="Verdana" w:cs="Helvetica"/>
          <w:b/>
          <w:bCs/>
          <w:color w:val="3F4244"/>
          <w:sz w:val="24"/>
          <w:szCs w:val="24"/>
          <w:bdr w:val="none" w:sz="0" w:space="0" w:color="auto" w:frame="1"/>
          <w:shd w:val="clear" w:color="auto" w:fill="FFFFFF"/>
          <w:lang w:eastAsia="nl-BE"/>
        </w:rPr>
        <w:br w:type="column"/>
      </w:r>
      <w:bookmarkStart w:id="3" w:name="_GoBack"/>
      <w:bookmarkEnd w:id="3"/>
    </w:p>
    <w:p w:rsidR="001D52AF" w:rsidRPr="00F30FB6" w:rsidRDefault="001D52AF">
      <w:pPr>
        <w:rPr>
          <w:rFonts w:ascii="Verdana" w:hAnsi="Verdana"/>
        </w:rPr>
      </w:pPr>
    </w:p>
    <w:sectPr w:rsidR="001D52AF" w:rsidRPr="00F30FB6" w:rsidSect="00DF10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8D3"/>
    <w:multiLevelType w:val="multilevel"/>
    <w:tmpl w:val="76E252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475D57"/>
    <w:multiLevelType w:val="multilevel"/>
    <w:tmpl w:val="242C0B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DF0C0D"/>
    <w:multiLevelType w:val="multilevel"/>
    <w:tmpl w:val="1F7E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EF551C"/>
    <w:multiLevelType w:val="multilevel"/>
    <w:tmpl w:val="91A4C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8B3436"/>
    <w:multiLevelType w:val="multilevel"/>
    <w:tmpl w:val="5944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A76B1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E2638A"/>
    <w:multiLevelType w:val="multilevel"/>
    <w:tmpl w:val="F4700DDE"/>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7">
    <w:nsid w:val="169C149C"/>
    <w:multiLevelType w:val="multilevel"/>
    <w:tmpl w:val="B5122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B14B03"/>
    <w:multiLevelType w:val="multilevel"/>
    <w:tmpl w:val="DBE0D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A91F0E"/>
    <w:multiLevelType w:val="multilevel"/>
    <w:tmpl w:val="2C52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AD04AB"/>
    <w:multiLevelType w:val="multilevel"/>
    <w:tmpl w:val="903C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E54CD7"/>
    <w:multiLevelType w:val="multilevel"/>
    <w:tmpl w:val="3796B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7F4A95"/>
    <w:multiLevelType w:val="multilevel"/>
    <w:tmpl w:val="D07EF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9FB3BA8"/>
    <w:multiLevelType w:val="multilevel"/>
    <w:tmpl w:val="AE86B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C60548"/>
    <w:multiLevelType w:val="multilevel"/>
    <w:tmpl w:val="A1A81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C248DC"/>
    <w:multiLevelType w:val="hybridMultilevel"/>
    <w:tmpl w:val="B352C2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2E0B1C6B"/>
    <w:multiLevelType w:val="multilevel"/>
    <w:tmpl w:val="F1167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F074B33"/>
    <w:multiLevelType w:val="multilevel"/>
    <w:tmpl w:val="477E4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6C6D3B"/>
    <w:multiLevelType w:val="multilevel"/>
    <w:tmpl w:val="66927F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262CDC"/>
    <w:multiLevelType w:val="multilevel"/>
    <w:tmpl w:val="8412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14B49F2"/>
    <w:multiLevelType w:val="multilevel"/>
    <w:tmpl w:val="2BD84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26A460E"/>
    <w:multiLevelType w:val="multilevel"/>
    <w:tmpl w:val="B812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6884A30"/>
    <w:multiLevelType w:val="multilevel"/>
    <w:tmpl w:val="A37C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515A42"/>
    <w:multiLevelType w:val="multilevel"/>
    <w:tmpl w:val="CD00F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403FC3"/>
    <w:multiLevelType w:val="multilevel"/>
    <w:tmpl w:val="9ED49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3174DC"/>
    <w:multiLevelType w:val="multilevel"/>
    <w:tmpl w:val="D3061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5C0C3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62535E"/>
    <w:multiLevelType w:val="multilevel"/>
    <w:tmpl w:val="F65EF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262038"/>
    <w:multiLevelType w:val="multilevel"/>
    <w:tmpl w:val="7F045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F160E2"/>
    <w:multiLevelType w:val="multilevel"/>
    <w:tmpl w:val="F1C0D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0F3C6C"/>
    <w:multiLevelType w:val="multilevel"/>
    <w:tmpl w:val="8418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815BF9"/>
    <w:multiLevelType w:val="multilevel"/>
    <w:tmpl w:val="43F4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0E3BAC"/>
    <w:multiLevelType w:val="multilevel"/>
    <w:tmpl w:val="FF06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4205BA"/>
    <w:multiLevelType w:val="multilevel"/>
    <w:tmpl w:val="B4A6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1E675F"/>
    <w:multiLevelType w:val="multilevel"/>
    <w:tmpl w:val="FC5E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C41CC5"/>
    <w:multiLevelType w:val="multilevel"/>
    <w:tmpl w:val="E064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F63702"/>
    <w:multiLevelType w:val="multilevel"/>
    <w:tmpl w:val="0D666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5451D5"/>
    <w:multiLevelType w:val="multilevel"/>
    <w:tmpl w:val="3BA47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415CF3"/>
    <w:multiLevelType w:val="multilevel"/>
    <w:tmpl w:val="3166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62852DA"/>
    <w:multiLevelType w:val="multilevel"/>
    <w:tmpl w:val="6E5C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CE066D"/>
    <w:multiLevelType w:val="multilevel"/>
    <w:tmpl w:val="68C0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4D6BF3"/>
    <w:multiLevelType w:val="multilevel"/>
    <w:tmpl w:val="1EAE69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77F15CC"/>
    <w:multiLevelType w:val="multilevel"/>
    <w:tmpl w:val="C232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3"/>
  </w:num>
  <w:num w:numId="3">
    <w:abstractNumId w:val="11"/>
  </w:num>
  <w:num w:numId="4">
    <w:abstractNumId w:val="39"/>
  </w:num>
  <w:num w:numId="5">
    <w:abstractNumId w:val="20"/>
  </w:num>
  <w:num w:numId="6">
    <w:abstractNumId w:val="37"/>
    <w:lvlOverride w:ilvl="0">
      <w:startOverride w:val="6"/>
    </w:lvlOverride>
  </w:num>
  <w:num w:numId="7">
    <w:abstractNumId w:val="42"/>
  </w:num>
  <w:num w:numId="8">
    <w:abstractNumId w:val="12"/>
  </w:num>
  <w:num w:numId="9">
    <w:abstractNumId w:val="27"/>
    <w:lvlOverride w:ilvl="0">
      <w:startOverride w:val="3"/>
    </w:lvlOverride>
  </w:num>
  <w:num w:numId="10">
    <w:abstractNumId w:val="27"/>
    <w:lvlOverride w:ilvl="0">
      <w:startOverride w:val="4"/>
    </w:lvlOverride>
  </w:num>
  <w:num w:numId="11">
    <w:abstractNumId w:val="25"/>
    <w:lvlOverride w:ilvl="0">
      <w:startOverride w:val="5"/>
    </w:lvlOverride>
  </w:num>
  <w:num w:numId="12">
    <w:abstractNumId w:val="25"/>
    <w:lvlOverride w:ilvl="0">
      <w:startOverride w:val="6"/>
    </w:lvlOverride>
  </w:num>
  <w:num w:numId="13">
    <w:abstractNumId w:val="6"/>
  </w:num>
  <w:num w:numId="14">
    <w:abstractNumId w:val="14"/>
  </w:num>
  <w:num w:numId="15">
    <w:abstractNumId w:val="16"/>
  </w:num>
  <w:num w:numId="16">
    <w:abstractNumId w:val="36"/>
    <w:lvlOverride w:ilvl="0">
      <w:startOverride w:val="8"/>
    </w:lvlOverride>
  </w:num>
  <w:num w:numId="17">
    <w:abstractNumId w:val="0"/>
  </w:num>
  <w:num w:numId="18">
    <w:abstractNumId w:val="35"/>
    <w:lvlOverride w:ilvl="0">
      <w:startOverride w:val="9"/>
    </w:lvlOverride>
  </w:num>
  <w:num w:numId="19">
    <w:abstractNumId w:val="3"/>
  </w:num>
  <w:num w:numId="20">
    <w:abstractNumId w:val="8"/>
  </w:num>
  <w:num w:numId="21">
    <w:abstractNumId w:val="41"/>
  </w:num>
  <w:num w:numId="22">
    <w:abstractNumId w:val="24"/>
    <w:lvlOverride w:ilvl="0">
      <w:startOverride w:val="4"/>
    </w:lvlOverride>
  </w:num>
  <w:num w:numId="23">
    <w:abstractNumId w:val="24"/>
    <w:lvlOverride w:ilvl="0">
      <w:startOverride w:val="5"/>
    </w:lvlOverride>
  </w:num>
  <w:num w:numId="24">
    <w:abstractNumId w:val="24"/>
    <w:lvlOverride w:ilvl="0">
      <w:startOverride w:val="6"/>
    </w:lvlOverride>
  </w:num>
  <w:num w:numId="25">
    <w:abstractNumId w:val="24"/>
    <w:lvlOverride w:ilvl="0">
      <w:startOverride w:val="7"/>
    </w:lvlOverride>
  </w:num>
  <w:num w:numId="26">
    <w:abstractNumId w:val="24"/>
    <w:lvlOverride w:ilvl="0">
      <w:startOverride w:val="8"/>
    </w:lvlOverride>
  </w:num>
  <w:num w:numId="27">
    <w:abstractNumId w:val="24"/>
    <w:lvlOverride w:ilvl="0">
      <w:startOverride w:val="9"/>
    </w:lvlOverride>
  </w:num>
  <w:num w:numId="28">
    <w:abstractNumId w:val="24"/>
    <w:lvlOverride w:ilvl="0">
      <w:startOverride w:val="10"/>
    </w:lvlOverride>
  </w:num>
  <w:num w:numId="29">
    <w:abstractNumId w:val="24"/>
    <w:lvlOverride w:ilvl="0">
      <w:startOverride w:val="11"/>
    </w:lvlOverride>
  </w:num>
  <w:num w:numId="30">
    <w:abstractNumId w:val="24"/>
    <w:lvlOverride w:ilvl="0">
      <w:startOverride w:val="12"/>
    </w:lvlOverride>
  </w:num>
  <w:num w:numId="31">
    <w:abstractNumId w:val="24"/>
    <w:lvlOverride w:ilvl="0">
      <w:startOverride w:val="13"/>
    </w:lvlOverride>
  </w:num>
  <w:num w:numId="32">
    <w:abstractNumId w:val="1"/>
  </w:num>
  <w:num w:numId="33">
    <w:abstractNumId w:val="29"/>
  </w:num>
  <w:num w:numId="34">
    <w:abstractNumId w:val="32"/>
    <w:lvlOverride w:ilvl="0">
      <w:startOverride w:val="5"/>
    </w:lvlOverride>
  </w:num>
  <w:num w:numId="35">
    <w:abstractNumId w:val="22"/>
  </w:num>
  <w:num w:numId="36">
    <w:abstractNumId w:val="33"/>
  </w:num>
  <w:num w:numId="37">
    <w:abstractNumId w:val="18"/>
  </w:num>
  <w:num w:numId="38">
    <w:abstractNumId w:val="28"/>
    <w:lvlOverride w:ilvl="0">
      <w:startOverride w:val="4"/>
    </w:lvlOverride>
  </w:num>
  <w:num w:numId="39">
    <w:abstractNumId w:val="28"/>
    <w:lvlOverride w:ilvl="0">
      <w:startOverride w:val="5"/>
    </w:lvlOverride>
  </w:num>
  <w:num w:numId="40">
    <w:abstractNumId w:val="28"/>
    <w:lvlOverride w:ilvl="0">
      <w:startOverride w:val="6"/>
    </w:lvlOverride>
  </w:num>
  <w:num w:numId="41">
    <w:abstractNumId w:val="28"/>
    <w:lvlOverride w:ilvl="0">
      <w:startOverride w:val="7"/>
    </w:lvlOverride>
  </w:num>
  <w:num w:numId="42">
    <w:abstractNumId w:val="30"/>
    <w:lvlOverride w:ilvl="0">
      <w:startOverride w:val="8"/>
    </w:lvlOverride>
  </w:num>
  <w:num w:numId="43">
    <w:abstractNumId w:val="7"/>
  </w:num>
  <w:num w:numId="44">
    <w:abstractNumId w:val="31"/>
  </w:num>
  <w:num w:numId="45">
    <w:abstractNumId w:val="23"/>
  </w:num>
  <w:num w:numId="46">
    <w:abstractNumId w:val="17"/>
  </w:num>
  <w:num w:numId="47">
    <w:abstractNumId w:val="9"/>
  </w:num>
  <w:num w:numId="48">
    <w:abstractNumId w:val="10"/>
  </w:num>
  <w:num w:numId="49">
    <w:abstractNumId w:val="2"/>
  </w:num>
  <w:num w:numId="50">
    <w:abstractNumId w:val="40"/>
  </w:num>
  <w:num w:numId="51">
    <w:abstractNumId w:val="38"/>
  </w:num>
  <w:num w:numId="52">
    <w:abstractNumId w:val="21"/>
  </w:num>
  <w:num w:numId="53">
    <w:abstractNumId w:val="4"/>
  </w:num>
  <w:num w:numId="54">
    <w:abstractNumId w:val="19"/>
  </w:num>
  <w:num w:numId="55">
    <w:abstractNumId w:val="15"/>
  </w:num>
  <w:num w:numId="56">
    <w:abstractNumId w:val="26"/>
  </w:num>
  <w:num w:numId="57">
    <w:abstractNumId w:val="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97033"/>
    <w:rsid w:val="0007395E"/>
    <w:rsid w:val="001D52AF"/>
    <w:rsid w:val="002868B4"/>
    <w:rsid w:val="002E0A7B"/>
    <w:rsid w:val="0033218A"/>
    <w:rsid w:val="00385663"/>
    <w:rsid w:val="00441A81"/>
    <w:rsid w:val="0048532D"/>
    <w:rsid w:val="004D393C"/>
    <w:rsid w:val="004F055E"/>
    <w:rsid w:val="005120DE"/>
    <w:rsid w:val="005E46A0"/>
    <w:rsid w:val="006258D9"/>
    <w:rsid w:val="00652629"/>
    <w:rsid w:val="00797033"/>
    <w:rsid w:val="00827F36"/>
    <w:rsid w:val="00840694"/>
    <w:rsid w:val="00A07268"/>
    <w:rsid w:val="00BB4097"/>
    <w:rsid w:val="00C01250"/>
    <w:rsid w:val="00C42434"/>
    <w:rsid w:val="00C73641"/>
    <w:rsid w:val="00DF103D"/>
    <w:rsid w:val="00E26804"/>
    <w:rsid w:val="00E369EC"/>
    <w:rsid w:val="00F30FB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103D"/>
  </w:style>
  <w:style w:type="paragraph" w:styleId="Kop1">
    <w:name w:val="heading 1"/>
    <w:basedOn w:val="Standaard"/>
    <w:next w:val="Standaard"/>
    <w:link w:val="Kop1Char"/>
    <w:uiPriority w:val="9"/>
    <w:qFormat/>
    <w:rsid w:val="00485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369EC"/>
    <w:pPr>
      <w:keepNext/>
      <w:keepLines/>
      <w:spacing w:before="200" w:after="0"/>
      <w:outlineLvl w:val="1"/>
    </w:pPr>
    <w:rPr>
      <w:rFonts w:asciiTheme="majorHAnsi" w:eastAsiaTheme="majorEastAsia" w:hAnsiTheme="majorHAnsi" w:cstheme="majorBidi"/>
      <w:b/>
      <w:bCs/>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97033"/>
    <w:rPr>
      <w:b/>
      <w:bCs/>
    </w:rPr>
  </w:style>
  <w:style w:type="character" w:customStyle="1" w:styleId="apple-converted-space">
    <w:name w:val="apple-converted-space"/>
    <w:basedOn w:val="Standaardalinea-lettertype"/>
    <w:rsid w:val="00797033"/>
  </w:style>
  <w:style w:type="character" w:styleId="Hyperlink">
    <w:name w:val="Hyperlink"/>
    <w:basedOn w:val="Standaardalinea-lettertype"/>
    <w:uiPriority w:val="99"/>
    <w:unhideWhenUsed/>
    <w:rsid w:val="00797033"/>
    <w:rPr>
      <w:color w:val="0000FF"/>
      <w:u w:val="single"/>
    </w:rPr>
  </w:style>
  <w:style w:type="character" w:styleId="Nadruk">
    <w:name w:val="Emphasis"/>
    <w:basedOn w:val="Standaardalinea-lettertype"/>
    <w:uiPriority w:val="20"/>
    <w:qFormat/>
    <w:rsid w:val="00797033"/>
    <w:rPr>
      <w:i/>
      <w:iCs/>
    </w:rPr>
  </w:style>
  <w:style w:type="paragraph" w:styleId="Ballontekst">
    <w:name w:val="Balloon Text"/>
    <w:basedOn w:val="Standaard"/>
    <w:link w:val="BallontekstChar"/>
    <w:uiPriority w:val="99"/>
    <w:semiHidden/>
    <w:unhideWhenUsed/>
    <w:rsid w:val="007970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7033"/>
    <w:rPr>
      <w:rFonts w:ascii="Tahoma" w:hAnsi="Tahoma" w:cs="Tahoma"/>
      <w:sz w:val="16"/>
      <w:szCs w:val="16"/>
    </w:rPr>
  </w:style>
  <w:style w:type="paragraph" w:styleId="Lijstalinea">
    <w:name w:val="List Paragraph"/>
    <w:basedOn w:val="Standaard"/>
    <w:uiPriority w:val="34"/>
    <w:qFormat/>
    <w:rsid w:val="00652629"/>
    <w:pPr>
      <w:ind w:left="720"/>
      <w:contextualSpacing/>
    </w:pPr>
  </w:style>
  <w:style w:type="character" w:customStyle="1" w:styleId="Kop1Char">
    <w:name w:val="Kop 1 Char"/>
    <w:basedOn w:val="Standaardalinea-lettertype"/>
    <w:link w:val="Kop1"/>
    <w:uiPriority w:val="9"/>
    <w:rsid w:val="0048532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369EC"/>
    <w:rPr>
      <w:rFonts w:asciiTheme="majorHAnsi" w:eastAsiaTheme="majorEastAsia" w:hAnsiTheme="majorHAnsi" w:cstheme="majorBidi"/>
      <w:b/>
      <w:bCs/>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85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369EC"/>
    <w:pPr>
      <w:keepNext/>
      <w:keepLines/>
      <w:spacing w:before="200" w:after="0"/>
      <w:outlineLvl w:val="1"/>
    </w:pPr>
    <w:rPr>
      <w:rFonts w:asciiTheme="majorHAnsi" w:eastAsiaTheme="majorEastAsia" w:hAnsiTheme="majorHAnsi" w:cstheme="majorBidi"/>
      <w:b/>
      <w:bCs/>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97033"/>
    <w:rPr>
      <w:b/>
      <w:bCs/>
    </w:rPr>
  </w:style>
  <w:style w:type="character" w:customStyle="1" w:styleId="apple-converted-space">
    <w:name w:val="apple-converted-space"/>
    <w:basedOn w:val="Standaardalinea-lettertype"/>
    <w:rsid w:val="00797033"/>
  </w:style>
  <w:style w:type="character" w:styleId="Hyperlink">
    <w:name w:val="Hyperlink"/>
    <w:basedOn w:val="Standaardalinea-lettertype"/>
    <w:uiPriority w:val="99"/>
    <w:unhideWhenUsed/>
    <w:rsid w:val="00797033"/>
    <w:rPr>
      <w:color w:val="0000FF"/>
      <w:u w:val="single"/>
    </w:rPr>
  </w:style>
  <w:style w:type="character" w:styleId="Nadruk">
    <w:name w:val="Emphasis"/>
    <w:basedOn w:val="Standaardalinea-lettertype"/>
    <w:uiPriority w:val="20"/>
    <w:qFormat/>
    <w:rsid w:val="00797033"/>
    <w:rPr>
      <w:i/>
      <w:iCs/>
    </w:rPr>
  </w:style>
  <w:style w:type="paragraph" w:styleId="Ballontekst">
    <w:name w:val="Balloon Text"/>
    <w:basedOn w:val="Standaard"/>
    <w:link w:val="BallontekstChar"/>
    <w:uiPriority w:val="99"/>
    <w:semiHidden/>
    <w:unhideWhenUsed/>
    <w:rsid w:val="007970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7033"/>
    <w:rPr>
      <w:rFonts w:ascii="Tahoma" w:hAnsi="Tahoma" w:cs="Tahoma"/>
      <w:sz w:val="16"/>
      <w:szCs w:val="16"/>
    </w:rPr>
  </w:style>
  <w:style w:type="paragraph" w:styleId="Lijstalinea">
    <w:name w:val="List Paragraph"/>
    <w:basedOn w:val="Standaard"/>
    <w:uiPriority w:val="34"/>
    <w:qFormat/>
    <w:rsid w:val="00652629"/>
    <w:pPr>
      <w:ind w:left="720"/>
      <w:contextualSpacing/>
    </w:pPr>
  </w:style>
  <w:style w:type="character" w:customStyle="1" w:styleId="Kop1Char">
    <w:name w:val="Kop 1 Char"/>
    <w:basedOn w:val="Standaardalinea-lettertype"/>
    <w:link w:val="Kop1"/>
    <w:uiPriority w:val="9"/>
    <w:rsid w:val="0048532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369EC"/>
    <w:rPr>
      <w:rFonts w:asciiTheme="majorHAnsi" w:eastAsiaTheme="majorEastAsia" w:hAnsiTheme="majorHAnsi" w:cstheme="majorBidi"/>
      <w:b/>
      <w:bCs/>
      <w:sz w:val="18"/>
      <w:szCs w:val="26"/>
    </w:rPr>
  </w:style>
</w:styles>
</file>

<file path=word/webSettings.xml><?xml version="1.0" encoding="utf-8"?>
<w:webSettings xmlns:r="http://schemas.openxmlformats.org/officeDocument/2006/relationships" xmlns:w="http://schemas.openxmlformats.org/wordprocessingml/2006/main">
  <w:divs>
    <w:div w:id="17264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2972</Words>
  <Characters>16352</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OutStanding</dc:creator>
  <cp:lastModifiedBy>Gebruiker</cp:lastModifiedBy>
  <cp:revision>2</cp:revision>
  <cp:lastPrinted>2016-03-23T11:01:00Z</cp:lastPrinted>
  <dcterms:created xsi:type="dcterms:W3CDTF">2016-03-23T12:44:00Z</dcterms:created>
  <dcterms:modified xsi:type="dcterms:W3CDTF">2016-03-23T12:44:00Z</dcterms:modified>
</cp:coreProperties>
</file>